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5E1721" w14:textId="77777777" w:rsidR="00CD6194" w:rsidRPr="00C82B85" w:rsidRDefault="00CD6194" w:rsidP="00CD6194">
      <w:pPr>
        <w:jc w:val="center"/>
        <w:outlineLvl w:val="0"/>
        <w:rPr>
          <w:b/>
        </w:rPr>
      </w:pPr>
      <w:r w:rsidRPr="00C82B85">
        <w:rPr>
          <w:b/>
        </w:rPr>
        <w:t>HUMI 1 – Creative Minds</w:t>
      </w:r>
    </w:p>
    <w:p w14:paraId="69AA2148" w14:textId="77777777" w:rsidR="00CD6194" w:rsidRDefault="00CD6194" w:rsidP="00CD6194">
      <w:pPr>
        <w:rPr>
          <w:b/>
        </w:rPr>
      </w:pPr>
    </w:p>
    <w:p w14:paraId="3ECBAE42" w14:textId="77777777" w:rsidR="00CD6194" w:rsidRPr="00C82B85" w:rsidRDefault="00CD6194" w:rsidP="00CD6194">
      <w:pPr>
        <w:rPr>
          <w:b/>
        </w:rPr>
      </w:pPr>
      <w:r w:rsidRPr="00C82B85">
        <w:rPr>
          <w:b/>
        </w:rPr>
        <w:t xml:space="preserve">De Anza College </w:t>
      </w:r>
      <w:r>
        <w:t xml:space="preserve">– </w:t>
      </w:r>
      <w:r w:rsidR="00AC55BD">
        <w:rPr>
          <w:b/>
        </w:rPr>
        <w:t>Spring</w:t>
      </w:r>
      <w:r>
        <w:rPr>
          <w:b/>
        </w:rPr>
        <w:t xml:space="preserve"> ’15 </w:t>
      </w:r>
      <w:r>
        <w:t xml:space="preserve">- 4 units  </w:t>
      </w:r>
    </w:p>
    <w:p w14:paraId="26E8F16B" w14:textId="77777777" w:rsidR="00CD6194" w:rsidRPr="00C82B85" w:rsidRDefault="00CD6194" w:rsidP="00CD6194">
      <w:pPr>
        <w:outlineLvl w:val="0"/>
        <w:rPr>
          <w:b/>
        </w:rPr>
      </w:pPr>
      <w:r w:rsidRPr="00C82B85">
        <w:rPr>
          <w:b/>
        </w:rPr>
        <w:t xml:space="preserve">Instructor:  </w:t>
      </w:r>
      <w:r w:rsidRPr="00C82B85">
        <w:t xml:space="preserve">Lori Clinchard, Ph.D.; </w:t>
      </w:r>
      <w:r w:rsidRPr="00C82B85">
        <w:rPr>
          <w:u w:val="single"/>
        </w:rPr>
        <w:t xml:space="preserve">clinchardlori@deanza.edu </w:t>
      </w:r>
      <w:r w:rsidRPr="00C82B85">
        <w:t xml:space="preserve"> </w:t>
      </w:r>
    </w:p>
    <w:p w14:paraId="51826EBC" w14:textId="77777777" w:rsidR="00CD6194" w:rsidRDefault="00CD6194" w:rsidP="00CD6194">
      <w:r w:rsidRPr="00C82B85">
        <w:rPr>
          <w:b/>
        </w:rPr>
        <w:t xml:space="preserve">Office: </w:t>
      </w:r>
      <w:r w:rsidRPr="00C82B85">
        <w:t xml:space="preserve"> F2 bldg.; </w:t>
      </w:r>
      <w:r w:rsidR="00AC55BD">
        <w:t>M/T/W/Th – 12:30-1</w:t>
      </w:r>
      <w:r>
        <w:t>:20</w:t>
      </w:r>
    </w:p>
    <w:p w14:paraId="13DF0C79" w14:textId="125A7D5F" w:rsidR="00CD6194" w:rsidRPr="00397313" w:rsidRDefault="00BB2B33" w:rsidP="00CD6194">
      <w:pPr>
        <w:rPr>
          <w:i/>
          <w:szCs w:val="20"/>
        </w:rPr>
      </w:pPr>
      <w:r>
        <w:tab/>
      </w:r>
      <w:r w:rsidR="00CD6194">
        <w:rPr>
          <w:i/>
        </w:rPr>
        <w:t>Stop by my office to say hi, to ask questions, or for tea,</w:t>
      </w:r>
      <w:r w:rsidR="00CD6194" w:rsidRPr="00C83228">
        <w:rPr>
          <w:i/>
          <w:u w:val="single"/>
        </w:rPr>
        <w:t xml:space="preserve"> snacks</w:t>
      </w:r>
      <w:r w:rsidR="00CD6194">
        <w:rPr>
          <w:i/>
        </w:rPr>
        <w:t>, and conversation.</w:t>
      </w:r>
    </w:p>
    <w:p w14:paraId="6EEE4031" w14:textId="77777777" w:rsidR="00CD6194" w:rsidRPr="00E22C45" w:rsidRDefault="00CD6194" w:rsidP="00CD6194"/>
    <w:p w14:paraId="45218785" w14:textId="77777777" w:rsidR="00CD6194" w:rsidRPr="00C82B85" w:rsidRDefault="00CD6194" w:rsidP="00CD6194">
      <w:pPr>
        <w:outlineLvl w:val="0"/>
        <w:rPr>
          <w:b/>
        </w:rPr>
      </w:pPr>
      <w:r w:rsidRPr="00C82B85">
        <w:rPr>
          <w:b/>
          <w:u w:val="single"/>
        </w:rPr>
        <w:t>Course Description</w:t>
      </w:r>
      <w:r w:rsidRPr="00C82B85">
        <w:rPr>
          <w:b/>
        </w:rPr>
        <w:t>:</w:t>
      </w:r>
    </w:p>
    <w:p w14:paraId="3258CC90" w14:textId="77777777" w:rsidR="00CD6194" w:rsidRDefault="00CD6194" w:rsidP="00CD6194">
      <w:r w:rsidRPr="00C82B85">
        <w:t>This course is an introduction to the study of creativity in human life, its sources, development, social purposes, and role in culture change.  Students analyze creativity as a central source of meaning and purpose in their lives as well as a development of their unique combination of human intelligences.  Lives of creative people from all over the world are examined and contextualized.</w:t>
      </w:r>
    </w:p>
    <w:p w14:paraId="13AC8296" w14:textId="77777777" w:rsidR="00CD6194" w:rsidRDefault="00CD6194" w:rsidP="00CD6194"/>
    <w:p w14:paraId="5C1A78E6" w14:textId="77777777" w:rsidR="00CD6194" w:rsidRPr="00C82B85" w:rsidRDefault="00CD6194" w:rsidP="00CD6194">
      <w:r>
        <w:rPr>
          <w:rFonts w:eastAsiaTheme="minorHAnsi"/>
          <w:b/>
          <w:bCs/>
          <w:color w:val="000000"/>
          <w:sz w:val="19"/>
          <w:szCs w:val="19"/>
        </w:rPr>
        <w:t>*Note: This course is specifically designed to build commitment to civic and moral responsibility for diverse, equitable, healthy and sustainable communities. Students are expected to recognize themselves as members of larger social fabrics and to develop the abilities and willingness to take informed action for change.</w:t>
      </w:r>
    </w:p>
    <w:p w14:paraId="7E9D0989" w14:textId="77777777" w:rsidR="00CD6194" w:rsidRDefault="00CD6194" w:rsidP="00CD6194">
      <w:pPr>
        <w:outlineLvl w:val="0"/>
        <w:rPr>
          <w:b/>
          <w:u w:val="single"/>
        </w:rPr>
      </w:pPr>
    </w:p>
    <w:p w14:paraId="6983C1E1" w14:textId="77777777" w:rsidR="00CD6194" w:rsidRPr="00C82B85" w:rsidRDefault="00CD6194" w:rsidP="00CD6194">
      <w:pPr>
        <w:outlineLvl w:val="0"/>
        <w:rPr>
          <w:b/>
        </w:rPr>
      </w:pPr>
      <w:r w:rsidRPr="00C82B85">
        <w:rPr>
          <w:b/>
          <w:u w:val="single"/>
        </w:rPr>
        <w:t>Required Reading</w:t>
      </w:r>
      <w:r w:rsidRPr="00C82B85">
        <w:rPr>
          <w:b/>
        </w:rPr>
        <w:t>:</w:t>
      </w:r>
    </w:p>
    <w:p w14:paraId="7EB1D157" w14:textId="77777777" w:rsidR="00CD6194" w:rsidRPr="00C82B85" w:rsidRDefault="00CD6194" w:rsidP="00CD6194">
      <w:pPr>
        <w:rPr>
          <w:sz w:val="16"/>
          <w:szCs w:val="16"/>
        </w:rPr>
      </w:pPr>
    </w:p>
    <w:p w14:paraId="06B8F96F" w14:textId="77777777" w:rsidR="00CD6194" w:rsidRPr="00C82B85" w:rsidRDefault="00CD6194" w:rsidP="00CD6194">
      <w:pPr>
        <w:pStyle w:val="ListParagraph"/>
        <w:numPr>
          <w:ilvl w:val="0"/>
          <w:numId w:val="2"/>
        </w:numPr>
      </w:pPr>
      <w:r w:rsidRPr="00C82B85">
        <w:t xml:space="preserve">Berns, Gregory.  (2010).   </w:t>
      </w:r>
      <w:r w:rsidRPr="00C82B85">
        <w:rPr>
          <w:b/>
          <w:u w:val="single"/>
        </w:rPr>
        <w:t>iconoclast: a neuroscientist reveals how to think differently</w:t>
      </w:r>
      <w:r w:rsidRPr="00C82B85">
        <w:rPr>
          <w:b/>
        </w:rPr>
        <w:t xml:space="preserve">.  </w:t>
      </w:r>
      <w:r w:rsidRPr="00C82B85">
        <w:t>Boston: Harvard Business Press.</w:t>
      </w:r>
    </w:p>
    <w:p w14:paraId="0145D080" w14:textId="77777777" w:rsidR="00CD6194" w:rsidRPr="00C82B85" w:rsidRDefault="00CD6194" w:rsidP="00CD6194">
      <w:pPr>
        <w:pStyle w:val="ListParagraph"/>
      </w:pPr>
    </w:p>
    <w:p w14:paraId="6E5C6250" w14:textId="77777777" w:rsidR="00CD6194" w:rsidRDefault="00CD6194" w:rsidP="00CD6194">
      <w:pPr>
        <w:pStyle w:val="ListParagraph"/>
        <w:numPr>
          <w:ilvl w:val="0"/>
          <w:numId w:val="2"/>
        </w:numPr>
      </w:pPr>
      <w:r w:rsidRPr="00C82B85">
        <w:t xml:space="preserve">Wheatley, Margaret and Deborah Frieze.  (2011).  </w:t>
      </w:r>
      <w:r w:rsidRPr="00C82B85">
        <w:rPr>
          <w:b/>
          <w:u w:val="single"/>
        </w:rPr>
        <w:t>Walk Out Walk On</w:t>
      </w:r>
      <w:r w:rsidRPr="00C82B85">
        <w:rPr>
          <w:b/>
        </w:rPr>
        <w:t xml:space="preserve">. </w:t>
      </w:r>
      <w:r w:rsidRPr="00C82B85">
        <w:t xml:space="preserve"> San Francisco: Berrett-Koehler Publishers.</w:t>
      </w:r>
    </w:p>
    <w:p w14:paraId="69349085" w14:textId="77777777" w:rsidR="00CD6194" w:rsidRDefault="00CD6194" w:rsidP="00CD6194"/>
    <w:p w14:paraId="209934A1" w14:textId="77777777" w:rsidR="00CD6194" w:rsidRPr="00C82B85" w:rsidRDefault="00CD6194" w:rsidP="00CD6194">
      <w:pPr>
        <w:ind w:left="360"/>
      </w:pPr>
      <w:r>
        <w:t>*Note: several copies of both texts are on reserve in the De Anza library, available for checkout.</w:t>
      </w:r>
    </w:p>
    <w:p w14:paraId="3084D70F" w14:textId="77777777" w:rsidR="00CD6194" w:rsidRDefault="00CD6194" w:rsidP="00CD6194"/>
    <w:p w14:paraId="733B3ABB" w14:textId="77777777" w:rsidR="00CD6194" w:rsidRDefault="00CD6194" w:rsidP="00CD6194">
      <w:pPr>
        <w:rPr>
          <w:b/>
          <w:u w:val="single"/>
        </w:rPr>
      </w:pPr>
    </w:p>
    <w:p w14:paraId="4249016F" w14:textId="77777777" w:rsidR="00CD6194" w:rsidRPr="004D79D8" w:rsidRDefault="00CD6194" w:rsidP="00CD6194">
      <w:pPr>
        <w:rPr>
          <w:b/>
          <w:u w:val="single"/>
        </w:rPr>
      </w:pPr>
      <w:r w:rsidRPr="004D79D8">
        <w:rPr>
          <w:b/>
          <w:u w:val="single"/>
        </w:rPr>
        <w:t>Some underlying assumptions of this course:</w:t>
      </w:r>
    </w:p>
    <w:p w14:paraId="05C8CF94" w14:textId="77777777" w:rsidR="00CD6194" w:rsidRDefault="00CD6194" w:rsidP="00CD6194">
      <w:r w:rsidRPr="00C82B85">
        <w:rPr>
          <w:i/>
        </w:rPr>
        <w:t>“Almost anything good you do will seem insignificant, but it is very important that you do it.”</w:t>
      </w:r>
      <w:r w:rsidRPr="00C82B85">
        <w:t xml:space="preserve">  -- Gandhi</w:t>
      </w:r>
    </w:p>
    <w:p w14:paraId="03D0027D" w14:textId="77777777" w:rsidR="00CD6194" w:rsidRDefault="00CD6194" w:rsidP="00CD6194"/>
    <w:p w14:paraId="5DFC1ED8" w14:textId="77777777" w:rsidR="00CD6194" w:rsidRDefault="00CD6194" w:rsidP="00CD6194">
      <w:r w:rsidRPr="00C82B85">
        <w:rPr>
          <w:i/>
        </w:rPr>
        <w:t>“Never doubt that a small group of thoughtful, committed citizens can change the world.  Indeed, it is the only thing that ever has.”</w:t>
      </w:r>
      <w:r w:rsidRPr="00C82B85">
        <w:t xml:space="preserve">  -- Margaret Mead</w:t>
      </w:r>
    </w:p>
    <w:p w14:paraId="2C382F78" w14:textId="77777777" w:rsidR="00CD6194" w:rsidRDefault="00CD6194" w:rsidP="00CD6194"/>
    <w:p w14:paraId="0281D0C2" w14:textId="77777777" w:rsidR="00CD6194" w:rsidRDefault="00CD6194" w:rsidP="00CD6194">
      <w:r w:rsidRPr="00C82B85">
        <w:t>“</w:t>
      </w:r>
      <w:r w:rsidRPr="00C82B85">
        <w:rPr>
          <w:i/>
        </w:rPr>
        <w:t xml:space="preserve">There is </w:t>
      </w:r>
      <w:r>
        <w:rPr>
          <w:i/>
        </w:rPr>
        <w:t>one thing stronger than all the armies in the world, and that is an idea whose time has come.</w:t>
      </w:r>
      <w:r>
        <w:t xml:space="preserve"> — Victor Hugo</w:t>
      </w:r>
    </w:p>
    <w:p w14:paraId="493264DD" w14:textId="77777777" w:rsidR="00CD6194" w:rsidRDefault="00CD6194" w:rsidP="00CD6194">
      <w:pPr>
        <w:outlineLvl w:val="0"/>
      </w:pPr>
    </w:p>
    <w:p w14:paraId="2D544995" w14:textId="77777777" w:rsidR="00CD6194" w:rsidRDefault="00CD6194" w:rsidP="00CD6194">
      <w:pPr>
        <w:outlineLvl w:val="0"/>
        <w:rPr>
          <w:i/>
        </w:rPr>
      </w:pPr>
      <w:r>
        <w:rPr>
          <w:i/>
        </w:rPr>
        <w:t>“Optimism is a political act.  Those who benefit from the status quo are perfectly happy for us to think nothing is going to get any better.  In fact, these days, cynicism is obedience.”  -</w:t>
      </w:r>
      <w:r>
        <w:t xml:space="preserve">Alex Steffen </w:t>
      </w:r>
    </w:p>
    <w:p w14:paraId="159794B3" w14:textId="77777777" w:rsidR="00CD6194" w:rsidRDefault="00CD6194" w:rsidP="00CD6194">
      <w:pPr>
        <w:outlineLvl w:val="0"/>
        <w:rPr>
          <w:i/>
        </w:rPr>
      </w:pPr>
    </w:p>
    <w:p w14:paraId="73305A03" w14:textId="77777777" w:rsidR="00CD6194" w:rsidRDefault="00CD6194" w:rsidP="00CD6194">
      <w:pPr>
        <w:outlineLvl w:val="0"/>
      </w:pPr>
      <w:r w:rsidRPr="00C82B85">
        <w:t>“</w:t>
      </w:r>
      <w:r w:rsidRPr="00C82B85">
        <w:rPr>
          <w:i/>
        </w:rPr>
        <w:t>To live a creative life, we must lose our fear of being wrong.”</w:t>
      </w:r>
      <w:r w:rsidRPr="00C82B85">
        <w:t xml:space="preserve"> — Joseph Chilton Pierce</w:t>
      </w:r>
    </w:p>
    <w:p w14:paraId="20FA0DC4" w14:textId="77777777" w:rsidR="00CD6194" w:rsidRPr="008810AD" w:rsidRDefault="00CD6194" w:rsidP="00CD6194">
      <w:pPr>
        <w:outlineLvl w:val="0"/>
        <w:rPr>
          <w:i/>
        </w:rPr>
      </w:pPr>
    </w:p>
    <w:p w14:paraId="33EEE89A" w14:textId="77777777" w:rsidR="00CD6194" w:rsidRPr="001242A7" w:rsidRDefault="00CD6194" w:rsidP="00CD6194">
      <w:pPr>
        <w:rPr>
          <w:i/>
        </w:rPr>
      </w:pPr>
      <w:r>
        <w:rPr>
          <w:i/>
        </w:rPr>
        <w:t>“We see the world not as it is, but as we are.” – Anais Nin</w:t>
      </w:r>
    </w:p>
    <w:p w14:paraId="6F5E31F6" w14:textId="77777777" w:rsidR="00CD6194" w:rsidRPr="00AC55BD" w:rsidRDefault="00CD6194" w:rsidP="00CD6194">
      <w:r w:rsidRPr="00EC6C25">
        <w:rPr>
          <w:b/>
          <w:u w:val="single"/>
        </w:rPr>
        <w:lastRenderedPageBreak/>
        <w:t>Course Requirements</w:t>
      </w:r>
      <w:r w:rsidRPr="00EC6C25">
        <w:rPr>
          <w:b/>
        </w:rPr>
        <w:t xml:space="preserve">: </w:t>
      </w:r>
    </w:p>
    <w:p w14:paraId="0BAF984A" w14:textId="77777777" w:rsidR="00203B27" w:rsidRDefault="00203B27" w:rsidP="00203B27">
      <w:pPr>
        <w:pStyle w:val="ListParagraph"/>
        <w:numPr>
          <w:ilvl w:val="0"/>
          <w:numId w:val="6"/>
        </w:numPr>
        <w:spacing w:beforeLines="1" w:before="2" w:afterLines="1" w:after="2"/>
        <w:rPr>
          <w:b/>
          <w:u w:val="single"/>
        </w:rPr>
      </w:pPr>
      <w:r>
        <w:rPr>
          <w:b/>
          <w:u w:val="single"/>
        </w:rPr>
        <w:t>Weekly</w:t>
      </w:r>
      <w:r w:rsidR="00671B99">
        <w:rPr>
          <w:b/>
          <w:u w:val="single"/>
        </w:rPr>
        <w:t xml:space="preserve"> Creative Minds Worksheet</w:t>
      </w:r>
      <w:r>
        <w:rPr>
          <w:b/>
          <w:u w:val="single"/>
        </w:rPr>
        <w:t xml:space="preserve"> </w:t>
      </w:r>
      <w:r w:rsidR="00671B99">
        <w:rPr>
          <w:b/>
          <w:u w:val="single"/>
        </w:rPr>
        <w:t>–</w:t>
      </w:r>
      <w:r>
        <w:rPr>
          <w:b/>
          <w:u w:val="single"/>
        </w:rPr>
        <w:t xml:space="preserve"> </w:t>
      </w:r>
      <w:r w:rsidR="00FB5A11">
        <w:rPr>
          <w:b/>
          <w:u w:val="single"/>
        </w:rPr>
        <w:t>35 pts. each x 10 = 35</w:t>
      </w:r>
      <w:r w:rsidR="00671B99">
        <w:rPr>
          <w:b/>
          <w:u w:val="single"/>
        </w:rPr>
        <w:t>0 pts</w:t>
      </w:r>
    </w:p>
    <w:p w14:paraId="6A721457" w14:textId="724307AD" w:rsidR="00203B27" w:rsidRDefault="00203B27" w:rsidP="00FB5A11">
      <w:pPr>
        <w:pStyle w:val="ListParagraph"/>
        <w:spacing w:beforeLines="1" w:before="2" w:afterLines="1" w:after="2"/>
      </w:pPr>
      <w:r>
        <w:t xml:space="preserve">These are handwritten responses to the weekly reading assignments, in-class material, and the group dialogues – </w:t>
      </w:r>
      <w:r w:rsidRPr="00671B99">
        <w:rPr>
          <w:u w:val="single"/>
        </w:rPr>
        <w:t>due in class on Thursd</w:t>
      </w:r>
      <w:r w:rsidR="00671B99" w:rsidRPr="00671B99">
        <w:rPr>
          <w:u w:val="single"/>
        </w:rPr>
        <w:t xml:space="preserve">ays. </w:t>
      </w:r>
      <w:r w:rsidR="00671B99">
        <w:t>You must be present to turn in</w:t>
      </w:r>
      <w:r w:rsidR="00580E8D">
        <w:t xml:space="preserve"> the worksheet</w:t>
      </w:r>
      <w:r w:rsidR="00671B99">
        <w:t xml:space="preserve">, but </w:t>
      </w:r>
      <w:r w:rsidR="00580E8D">
        <w:t>it may be turned</w:t>
      </w:r>
      <w:r>
        <w:t xml:space="preserve"> </w:t>
      </w:r>
      <w:r w:rsidR="00BB2B33">
        <w:t xml:space="preserve">in </w:t>
      </w:r>
      <w:r>
        <w:t xml:space="preserve">late the following Thursday for </w:t>
      </w:r>
      <w:r w:rsidR="009C40FE">
        <w:t>a loss of 10 points</w:t>
      </w:r>
      <w:r w:rsidR="00390F5F">
        <w:t>.</w:t>
      </w:r>
    </w:p>
    <w:p w14:paraId="3583360E" w14:textId="77777777" w:rsidR="00FB5A11" w:rsidRPr="00203B27" w:rsidRDefault="00FB5A11" w:rsidP="00FB5A11">
      <w:pPr>
        <w:pStyle w:val="ListParagraph"/>
        <w:spacing w:beforeLines="1" w:before="2" w:afterLines="1" w:after="2"/>
      </w:pPr>
    </w:p>
    <w:p w14:paraId="05BD98DF" w14:textId="77777777" w:rsidR="00CD6194" w:rsidRPr="00671B99" w:rsidRDefault="00CD6194" w:rsidP="00203B27">
      <w:pPr>
        <w:pStyle w:val="ListParagraph"/>
        <w:numPr>
          <w:ilvl w:val="0"/>
          <w:numId w:val="6"/>
        </w:numPr>
        <w:spacing w:beforeLines="1" w:before="2" w:afterLines="1" w:after="2"/>
        <w:rPr>
          <w:b/>
          <w:u w:val="single"/>
        </w:rPr>
      </w:pPr>
      <w:r w:rsidRPr="00203B27">
        <w:rPr>
          <w:b/>
          <w:u w:val="single"/>
        </w:rPr>
        <w:t>3 Reflection Papers = 100 points each (x 3) = 300 points total</w:t>
      </w:r>
      <w:r>
        <w:t xml:space="preserve"> </w:t>
      </w:r>
    </w:p>
    <w:p w14:paraId="559E580F" w14:textId="02828E03" w:rsidR="00FB5A11" w:rsidRDefault="00671B99" w:rsidP="00671B99">
      <w:pPr>
        <w:pStyle w:val="ListParagraph"/>
        <w:spacing w:beforeLines="1" w:before="2" w:afterLines="1" w:after="2"/>
      </w:pPr>
      <w:r>
        <w:t xml:space="preserve">Turn in </w:t>
      </w:r>
      <w:r w:rsidR="009C40FE">
        <w:t xml:space="preserve">a </w:t>
      </w:r>
      <w:r w:rsidR="00BE405B">
        <w:t>5</w:t>
      </w:r>
      <w:r w:rsidR="006056BC">
        <w:t xml:space="preserve"> </w:t>
      </w:r>
      <w:r>
        <w:t>page paper (</w:t>
      </w:r>
      <w:r w:rsidRPr="00671B99">
        <w:rPr>
          <w:spacing w:val="5"/>
        </w:rPr>
        <w:t>12 font; double-spaced)</w:t>
      </w:r>
      <w:r>
        <w:t xml:space="preserve"> onc</w:t>
      </w:r>
      <w:r w:rsidR="00390F5F">
        <w:t>e every 3 weeks:</w:t>
      </w:r>
    </w:p>
    <w:p w14:paraId="36A5285E" w14:textId="2FF85CF1" w:rsidR="00671B99" w:rsidRPr="00FB5A11" w:rsidRDefault="00390F5F" w:rsidP="00FB5A11">
      <w:pPr>
        <w:spacing w:beforeLines="1" w:before="2" w:afterLines="1" w:after="2"/>
        <w:ind w:left="720"/>
        <w:rPr>
          <w:spacing w:val="5"/>
          <w:u w:val="single"/>
        </w:rPr>
      </w:pPr>
      <w:r>
        <w:rPr>
          <w:spacing w:val="5"/>
          <w:u w:val="single"/>
        </w:rPr>
        <w:t>d</w:t>
      </w:r>
      <w:r w:rsidR="00FB5A11" w:rsidRPr="009C40FE">
        <w:rPr>
          <w:spacing w:val="5"/>
          <w:u w:val="single"/>
        </w:rPr>
        <w:t xml:space="preserve">ue </w:t>
      </w:r>
      <w:r w:rsidR="009C40FE">
        <w:rPr>
          <w:spacing w:val="5"/>
          <w:u w:val="single"/>
        </w:rPr>
        <w:t>Monday of wks. 5, 8, &amp;</w:t>
      </w:r>
      <w:r w:rsidR="00FB5A11" w:rsidRPr="009C40FE">
        <w:rPr>
          <w:spacing w:val="5"/>
          <w:u w:val="single"/>
        </w:rPr>
        <w:t xml:space="preserve"> 11</w:t>
      </w:r>
      <w:r>
        <w:rPr>
          <w:spacing w:val="5"/>
        </w:rPr>
        <w:t xml:space="preserve"> </w:t>
      </w:r>
      <w:bookmarkStart w:id="0" w:name="_GoBack"/>
      <w:bookmarkEnd w:id="0"/>
      <w:r w:rsidR="009C40FE" w:rsidRPr="009C40FE">
        <w:rPr>
          <w:spacing w:val="5"/>
        </w:rPr>
        <w:t>(may be turned in the following Monday for a loss of 15 points</w:t>
      </w:r>
      <w:r>
        <w:rPr>
          <w:spacing w:val="5"/>
        </w:rPr>
        <w:t>).</w:t>
      </w:r>
    </w:p>
    <w:p w14:paraId="790A6DB8" w14:textId="77777777" w:rsidR="00671B99" w:rsidRPr="00FB5A11" w:rsidRDefault="00FB5A11" w:rsidP="00FB5A11">
      <w:pPr>
        <w:pStyle w:val="ListParagraph"/>
        <w:numPr>
          <w:ilvl w:val="4"/>
          <w:numId w:val="5"/>
        </w:numPr>
        <w:spacing w:beforeLines="1" w:before="2" w:afterLines="1" w:after="2"/>
        <w:rPr>
          <w:spacing w:val="5"/>
        </w:rPr>
      </w:pPr>
      <w:r w:rsidRPr="00FB5A11">
        <w:rPr>
          <w:spacing w:val="5"/>
        </w:rPr>
        <w:t>Reflection Question responses</w:t>
      </w:r>
      <w:r w:rsidR="00671B99" w:rsidRPr="00FB5A11">
        <w:rPr>
          <w:spacing w:val="5"/>
        </w:rPr>
        <w:t xml:space="preserve"> (</w:t>
      </w:r>
      <w:r w:rsidRPr="00FB5A11">
        <w:rPr>
          <w:spacing w:val="5"/>
        </w:rPr>
        <w:t xml:space="preserve">questions </w:t>
      </w:r>
      <w:r w:rsidR="00671B99" w:rsidRPr="00FB5A11">
        <w:rPr>
          <w:spacing w:val="5"/>
        </w:rPr>
        <w:t>provided by instructor)</w:t>
      </w:r>
    </w:p>
    <w:p w14:paraId="2020284D" w14:textId="77777777" w:rsidR="00CD6194" w:rsidRPr="00A359D2" w:rsidRDefault="00CD6194" w:rsidP="00FB5A11">
      <w:pPr>
        <w:pStyle w:val="ListParagraph"/>
        <w:numPr>
          <w:ilvl w:val="4"/>
          <w:numId w:val="5"/>
        </w:numPr>
        <w:spacing w:beforeLines="1" w:before="2" w:afterLines="1" w:after="2"/>
        <w:rPr>
          <w:spacing w:val="5"/>
        </w:rPr>
      </w:pPr>
      <w:r w:rsidRPr="00671B99">
        <w:rPr>
          <w:spacing w:val="5"/>
        </w:rPr>
        <w:t>Personal experiment</w:t>
      </w:r>
      <w:r w:rsidR="00FB5A11">
        <w:rPr>
          <w:spacing w:val="5"/>
        </w:rPr>
        <w:t xml:space="preserve"> reports (see handout)</w:t>
      </w:r>
    </w:p>
    <w:p w14:paraId="0CB6E093" w14:textId="77777777" w:rsidR="00FB5A11" w:rsidRDefault="00FB5A11" w:rsidP="00FB5A11">
      <w:pPr>
        <w:spacing w:beforeLines="1" w:before="2" w:afterLines="1" w:after="2"/>
        <w:ind w:left="720"/>
        <w:rPr>
          <w:spacing w:val="5"/>
        </w:rPr>
      </w:pPr>
    </w:p>
    <w:p w14:paraId="5ED22FA2" w14:textId="77777777" w:rsidR="00CD6194" w:rsidRPr="00FB5A11" w:rsidRDefault="00FB5A11" w:rsidP="00FB5A11">
      <w:pPr>
        <w:spacing w:beforeLines="1" w:before="2" w:afterLines="1" w:after="2"/>
        <w:rPr>
          <w:spacing w:val="5"/>
        </w:rPr>
      </w:pPr>
      <w:r>
        <w:rPr>
          <w:spacing w:val="5"/>
        </w:rPr>
        <w:t xml:space="preserve">      3)  </w:t>
      </w:r>
      <w:r w:rsidR="00CD6194" w:rsidRPr="00FB5A11">
        <w:rPr>
          <w:b/>
          <w:u w:val="single"/>
        </w:rPr>
        <w:t>Dialogue Lead</w:t>
      </w:r>
      <w:r w:rsidR="00CD6194" w:rsidRPr="00FB5A11">
        <w:rPr>
          <w:u w:val="single"/>
        </w:rPr>
        <w:t xml:space="preserve"> – </w:t>
      </w:r>
      <w:r w:rsidR="004B2B84">
        <w:rPr>
          <w:b/>
          <w:u w:val="single"/>
        </w:rPr>
        <w:t>25</w:t>
      </w:r>
      <w:r w:rsidR="00CD6194" w:rsidRPr="00FB5A11">
        <w:rPr>
          <w:b/>
          <w:u w:val="single"/>
        </w:rPr>
        <w:t xml:space="preserve"> points</w:t>
      </w:r>
    </w:p>
    <w:p w14:paraId="407A3796" w14:textId="77777777" w:rsidR="00FB5A11" w:rsidRPr="004B2B84" w:rsidRDefault="00FB5A11" w:rsidP="00FB5A11">
      <w:pPr>
        <w:numPr>
          <w:ilvl w:val="1"/>
          <w:numId w:val="1"/>
        </w:numPr>
        <w:rPr>
          <w:b/>
        </w:rPr>
      </w:pPr>
      <w:r>
        <w:t>Prepare 4</w:t>
      </w:r>
      <w:r w:rsidR="00CD6194">
        <w:t xml:space="preserve"> thoughtful questions for one group dialogue session (sign-up)</w:t>
      </w:r>
    </w:p>
    <w:p w14:paraId="2BB35840" w14:textId="77777777" w:rsidR="004B2B84" w:rsidRPr="00FB5A11" w:rsidRDefault="004B2B84" w:rsidP="00FB5A11">
      <w:pPr>
        <w:numPr>
          <w:ilvl w:val="1"/>
          <w:numId w:val="1"/>
        </w:numPr>
        <w:rPr>
          <w:b/>
        </w:rPr>
      </w:pPr>
      <w:r>
        <w:t>Make sure you give context and/or examples in your questions</w:t>
      </w:r>
    </w:p>
    <w:p w14:paraId="1A4D522A" w14:textId="77777777" w:rsidR="00CD6194" w:rsidRPr="00A359D2" w:rsidRDefault="00CD6194" w:rsidP="00CD6194">
      <w:pPr>
        <w:numPr>
          <w:ilvl w:val="1"/>
          <w:numId w:val="1"/>
        </w:numPr>
        <w:rPr>
          <w:b/>
        </w:rPr>
      </w:pPr>
      <w:r>
        <w:t xml:space="preserve">Lead table group in a 20 minute dialogue session using your questions </w:t>
      </w:r>
    </w:p>
    <w:p w14:paraId="2355D09A" w14:textId="77777777" w:rsidR="00CD6194" w:rsidRDefault="00CD6194" w:rsidP="00CD6194">
      <w:pPr>
        <w:numPr>
          <w:ilvl w:val="1"/>
          <w:numId w:val="1"/>
        </w:numPr>
        <w:rPr>
          <w:b/>
        </w:rPr>
      </w:pPr>
      <w:r>
        <w:t>Turn typed question sheet in at the end of the period.</w:t>
      </w:r>
    </w:p>
    <w:p w14:paraId="2E307864" w14:textId="77777777" w:rsidR="00CD6194" w:rsidRDefault="00CD6194" w:rsidP="00CD6194">
      <w:pPr>
        <w:rPr>
          <w:b/>
        </w:rPr>
      </w:pPr>
    </w:p>
    <w:p w14:paraId="14876301" w14:textId="0BD79D20" w:rsidR="00CD6194" w:rsidRPr="001721E5" w:rsidRDefault="007A174C" w:rsidP="00CD6194">
      <w:pPr>
        <w:rPr>
          <w:b/>
        </w:rPr>
      </w:pPr>
      <w:r>
        <w:rPr>
          <w:b/>
          <w:u w:val="single"/>
        </w:rPr>
        <w:t>3) Final Essay</w:t>
      </w:r>
      <w:r w:rsidR="00FB5A11">
        <w:rPr>
          <w:b/>
          <w:u w:val="single"/>
        </w:rPr>
        <w:t>: – 100</w:t>
      </w:r>
      <w:r w:rsidR="00CD6194" w:rsidRPr="003D1E25">
        <w:rPr>
          <w:b/>
          <w:u w:val="single"/>
        </w:rPr>
        <w:t xml:space="preserve"> pts.</w:t>
      </w:r>
      <w:r w:rsidR="00CD6194" w:rsidRPr="00C82B85">
        <w:t xml:space="preserve"> </w:t>
      </w:r>
    </w:p>
    <w:p w14:paraId="28EDEC90" w14:textId="77777777" w:rsidR="00CD6194" w:rsidRDefault="00CD6194" w:rsidP="00CD6194">
      <w:pPr>
        <w:spacing w:beforeLines="1" w:before="2" w:afterLines="1" w:after="2"/>
        <w:rPr>
          <w:rFonts w:ascii="font232" w:eastAsia="Cambria" w:hAnsi="font232" w:cs="font232"/>
          <w:color w:val="000000" w:themeColor="text1"/>
          <w:szCs w:val="22"/>
        </w:rPr>
      </w:pPr>
      <w:r>
        <w:t>This paper will</w:t>
      </w:r>
      <w:r>
        <w:rPr>
          <w:rFonts w:ascii="font232" w:eastAsia="Cambria" w:hAnsi="font232" w:cs="font232"/>
          <w:color w:val="000000" w:themeColor="text1"/>
          <w:szCs w:val="22"/>
        </w:rPr>
        <w:t xml:space="preserve"> describe and analyze</w:t>
      </w:r>
      <w:r w:rsidRPr="002114E4">
        <w:rPr>
          <w:rFonts w:ascii="font232" w:eastAsia="Cambria" w:hAnsi="font232" w:cs="font232"/>
          <w:color w:val="000000" w:themeColor="text1"/>
          <w:szCs w:val="22"/>
        </w:rPr>
        <w:t xml:space="preserve"> what you</w:t>
      </w:r>
      <w:r>
        <w:rPr>
          <w:rFonts w:ascii="font232" w:eastAsia="Cambria" w:hAnsi="font232" w:cs="font232"/>
          <w:color w:val="000000" w:themeColor="text1"/>
          <w:szCs w:val="22"/>
        </w:rPr>
        <w:t xml:space="preserve"> have</w:t>
      </w:r>
      <w:r w:rsidRPr="002114E4">
        <w:rPr>
          <w:rFonts w:ascii="font232" w:eastAsia="Cambria" w:hAnsi="font232" w:cs="font232"/>
          <w:color w:val="000000" w:themeColor="text1"/>
          <w:szCs w:val="22"/>
        </w:rPr>
        <w:t xml:space="preserve"> learned in this course about CREATIVITY and </w:t>
      </w:r>
      <w:r>
        <w:rPr>
          <w:rFonts w:ascii="font232" w:eastAsia="Cambria" w:hAnsi="font232" w:cs="font232"/>
          <w:color w:val="000000" w:themeColor="text1"/>
          <w:szCs w:val="22"/>
        </w:rPr>
        <w:t>it</w:t>
      </w:r>
      <w:r>
        <w:rPr>
          <w:rFonts w:ascii="font232" w:eastAsia="Cambria" w:hAnsi="font232" w:cs="font232" w:hint="eastAsia"/>
          <w:color w:val="000000" w:themeColor="text1"/>
          <w:szCs w:val="22"/>
        </w:rPr>
        <w:t xml:space="preserve">s relationship to </w:t>
      </w:r>
      <w:r w:rsidRPr="002114E4">
        <w:rPr>
          <w:rFonts w:ascii="font232" w:eastAsia="Cambria" w:hAnsi="font232" w:cs="font232"/>
          <w:color w:val="000000" w:themeColor="text1"/>
          <w:szCs w:val="22"/>
        </w:rPr>
        <w:t>CHANGE</w:t>
      </w:r>
      <w:r>
        <w:rPr>
          <w:rFonts w:ascii="font232" w:eastAsia="Cambria" w:hAnsi="font232" w:cs="font232"/>
          <w:color w:val="000000" w:themeColor="text1"/>
          <w:szCs w:val="22"/>
        </w:rPr>
        <w:t>.  Make sure you draw</w:t>
      </w:r>
      <w:r w:rsidRPr="002114E4">
        <w:rPr>
          <w:rFonts w:ascii="font232" w:eastAsia="Cambria" w:hAnsi="font232" w:cs="font232"/>
          <w:color w:val="000000" w:themeColor="text1"/>
          <w:szCs w:val="22"/>
        </w:rPr>
        <w:t xml:space="preserve"> upon in-class material</w:t>
      </w:r>
      <w:r>
        <w:rPr>
          <w:rFonts w:ascii="font232" w:eastAsia="Cambria" w:hAnsi="font232" w:cs="font232"/>
          <w:color w:val="000000" w:themeColor="text1"/>
          <w:szCs w:val="22"/>
        </w:rPr>
        <w:t>, the two texts, and your personal experiments.  Aim for breadth and depth.</w:t>
      </w:r>
    </w:p>
    <w:p w14:paraId="4A9929ED" w14:textId="078F53F3" w:rsidR="00CD6194" w:rsidRDefault="00580E8D" w:rsidP="00CD6194">
      <w:pPr>
        <w:pStyle w:val="ListParagraph"/>
        <w:numPr>
          <w:ilvl w:val="0"/>
          <w:numId w:val="4"/>
        </w:numPr>
        <w:spacing w:beforeLines="1" w:before="2" w:afterLines="1" w:after="2"/>
        <w:rPr>
          <w:rFonts w:ascii="font232" w:eastAsia="Cambria" w:hAnsi="font232" w:cs="font232"/>
          <w:color w:val="000000" w:themeColor="text1"/>
          <w:szCs w:val="22"/>
        </w:rPr>
      </w:pPr>
      <w:r>
        <w:rPr>
          <w:rFonts w:ascii="font232" w:eastAsia="Cambria" w:hAnsi="font232" w:cs="font232"/>
          <w:color w:val="000000" w:themeColor="text1"/>
          <w:szCs w:val="22"/>
        </w:rPr>
        <w:t>6 full</w:t>
      </w:r>
      <w:r w:rsidR="00CD6194">
        <w:rPr>
          <w:rFonts w:ascii="font232" w:eastAsia="Cambria" w:hAnsi="font232" w:cs="font232"/>
          <w:color w:val="000000" w:themeColor="text1"/>
          <w:szCs w:val="22"/>
        </w:rPr>
        <w:t xml:space="preserve"> pages (typed; 12 font; double-spaced)</w:t>
      </w:r>
    </w:p>
    <w:p w14:paraId="70EA4C3A" w14:textId="77777777" w:rsidR="00CD6194" w:rsidRPr="006056BC" w:rsidRDefault="00CD6194" w:rsidP="00CD6194">
      <w:pPr>
        <w:pStyle w:val="ListParagraph"/>
        <w:numPr>
          <w:ilvl w:val="0"/>
          <w:numId w:val="4"/>
        </w:numPr>
        <w:spacing w:beforeLines="1" w:before="2" w:afterLines="1" w:after="2"/>
        <w:rPr>
          <w:rFonts w:ascii="font232" w:eastAsia="Cambria" w:hAnsi="font232" w:cs="font232"/>
          <w:color w:val="000000" w:themeColor="text1"/>
          <w:szCs w:val="22"/>
        </w:rPr>
      </w:pPr>
      <w:r w:rsidRPr="006056BC">
        <w:rPr>
          <w:rFonts w:ascii="font232" w:eastAsia="Cambria" w:hAnsi="font232" w:cs="font232"/>
          <w:color w:val="000000" w:themeColor="text1"/>
          <w:szCs w:val="22"/>
        </w:rPr>
        <w:t>Due Monday of Finals week</w:t>
      </w:r>
    </w:p>
    <w:p w14:paraId="677B32D2" w14:textId="77777777" w:rsidR="00CD6194" w:rsidRPr="001721E5" w:rsidRDefault="00CD6194" w:rsidP="00CD6194">
      <w:pPr>
        <w:spacing w:beforeLines="1" w:before="2" w:afterLines="1" w:after="2"/>
        <w:rPr>
          <w:rFonts w:ascii="font232" w:eastAsia="Cambria" w:hAnsi="font232" w:cs="font232"/>
          <w:b/>
          <w:color w:val="000000" w:themeColor="text1"/>
          <w:szCs w:val="22"/>
        </w:rPr>
      </w:pPr>
    </w:p>
    <w:p w14:paraId="7C5995E6" w14:textId="77777777" w:rsidR="00CD6194" w:rsidRDefault="00CD6194" w:rsidP="00CD6194">
      <w:pPr>
        <w:spacing w:beforeLines="1" w:before="2" w:afterLines="1" w:after="2"/>
        <w:rPr>
          <w:rFonts w:ascii="font232" w:eastAsia="Cambria" w:hAnsi="font232" w:cs="font232"/>
          <w:color w:val="000000" w:themeColor="text1"/>
          <w:szCs w:val="22"/>
        </w:rPr>
      </w:pPr>
    </w:p>
    <w:p w14:paraId="13D8A32D" w14:textId="162EB3B9" w:rsidR="00CD6194" w:rsidRPr="00C82B85" w:rsidRDefault="00CD6194" w:rsidP="00CD6194">
      <w:r w:rsidRPr="00C82B85">
        <w:rPr>
          <w:b/>
          <w:u w:val="single"/>
        </w:rPr>
        <w:t>Grading:</w:t>
      </w:r>
      <w:r>
        <w:rPr>
          <w:b/>
          <w:u w:val="single"/>
        </w:rPr>
        <w:t xml:space="preserve">  Total points possible       </w:t>
      </w:r>
      <w:r w:rsidR="00580E8D">
        <w:rPr>
          <w:b/>
          <w:u w:val="single"/>
        </w:rPr>
        <w:t xml:space="preserve">   =  775</w:t>
      </w:r>
      <w:r>
        <w:rPr>
          <w:b/>
          <w:u w:val="single"/>
        </w:rPr>
        <w:t xml:space="preserve"> </w:t>
      </w:r>
      <w:r w:rsidRPr="00C82B85">
        <w:rPr>
          <w:b/>
          <w:u w:val="single"/>
        </w:rPr>
        <w:t xml:space="preserve">pts.  </w:t>
      </w:r>
    </w:p>
    <w:p w14:paraId="18B181B2" w14:textId="6CC95A0F" w:rsidR="00580E8D" w:rsidRDefault="00580E8D" w:rsidP="00CD6194">
      <w:r>
        <w:t>Weekly Worksheets = 350 pts.</w:t>
      </w:r>
    </w:p>
    <w:p w14:paraId="78F8AA52" w14:textId="463CC24F" w:rsidR="00CD6194" w:rsidRPr="00C82B85" w:rsidRDefault="00CD6194" w:rsidP="00CD6194">
      <w:r>
        <w:t>Reflection</w:t>
      </w:r>
      <w:r w:rsidR="00580E8D">
        <w:t xml:space="preserve"> Question + Personal Experiment Papers </w:t>
      </w:r>
      <w:r>
        <w:t>= 300 pts</w:t>
      </w:r>
    </w:p>
    <w:p w14:paraId="76AAF5BC" w14:textId="3B9C7B92" w:rsidR="00CD6194" w:rsidRDefault="00580E8D" w:rsidP="00CD6194">
      <w:r>
        <w:t>Dialogue Lead = 25</w:t>
      </w:r>
      <w:r w:rsidR="00CD6194">
        <w:t xml:space="preserve"> pts.</w:t>
      </w:r>
    </w:p>
    <w:p w14:paraId="17A22782" w14:textId="77777777" w:rsidR="00CD6194" w:rsidRPr="00C82B85" w:rsidRDefault="00CD6194" w:rsidP="00CD6194">
      <w:r>
        <w:t>Final Paper = 100</w:t>
      </w:r>
    </w:p>
    <w:p w14:paraId="42D26398" w14:textId="77777777" w:rsidR="00CD6194" w:rsidRPr="00C82B85" w:rsidRDefault="00CD6194" w:rsidP="00CD6194"/>
    <w:p w14:paraId="1C438EFE" w14:textId="77777777" w:rsidR="00CD6194" w:rsidRPr="00C82B85" w:rsidRDefault="00CD6194" w:rsidP="00CD6194">
      <w:pPr>
        <w:outlineLvl w:val="0"/>
        <w:rPr>
          <w:b/>
        </w:rPr>
      </w:pPr>
      <w:r w:rsidRPr="00C82B85">
        <w:rPr>
          <w:b/>
          <w:u w:val="single"/>
        </w:rPr>
        <w:t>Grading Scale</w:t>
      </w:r>
      <w:r>
        <w:rPr>
          <w:b/>
          <w:u w:val="single"/>
        </w:rPr>
        <w:t xml:space="preserve"> </w:t>
      </w:r>
    </w:p>
    <w:p w14:paraId="66D178C4" w14:textId="77777777" w:rsidR="00CD6194" w:rsidRDefault="00CD6194" w:rsidP="00CD6194">
      <w:pPr>
        <w:rPr>
          <w:rFonts w:ascii="Arial Narrow" w:hAnsi="Arial Narrow"/>
          <w:szCs w:val="20"/>
        </w:rPr>
      </w:pPr>
      <w:r w:rsidRPr="00B37184">
        <w:rPr>
          <w:rFonts w:ascii="Arial Narrow" w:hAnsi="Arial Narrow"/>
          <w:szCs w:val="20"/>
        </w:rPr>
        <w:t>A-=90%;</w:t>
      </w:r>
      <w:r>
        <w:rPr>
          <w:rFonts w:ascii="Arial Narrow" w:hAnsi="Arial Narrow"/>
          <w:szCs w:val="20"/>
        </w:rPr>
        <w:t xml:space="preserve"> </w:t>
      </w:r>
      <w:r w:rsidRPr="00B37184">
        <w:rPr>
          <w:rFonts w:ascii="Arial Narrow" w:hAnsi="Arial Narrow"/>
          <w:szCs w:val="20"/>
        </w:rPr>
        <w:t>A=93%;</w:t>
      </w:r>
      <w:r>
        <w:rPr>
          <w:rFonts w:ascii="Arial Narrow" w:hAnsi="Arial Narrow"/>
          <w:szCs w:val="20"/>
        </w:rPr>
        <w:t xml:space="preserve"> A+=97%   /    </w:t>
      </w:r>
      <w:r w:rsidRPr="00B37184">
        <w:rPr>
          <w:rFonts w:ascii="Arial Narrow" w:hAnsi="Arial Narrow"/>
          <w:szCs w:val="20"/>
        </w:rPr>
        <w:t>B-=80%;</w:t>
      </w:r>
      <w:r>
        <w:rPr>
          <w:rFonts w:ascii="Arial Narrow" w:hAnsi="Arial Narrow"/>
          <w:szCs w:val="20"/>
        </w:rPr>
        <w:t xml:space="preserve"> </w:t>
      </w:r>
      <w:r w:rsidRPr="00B37184">
        <w:rPr>
          <w:rFonts w:ascii="Arial Narrow" w:hAnsi="Arial Narrow"/>
          <w:szCs w:val="20"/>
        </w:rPr>
        <w:t>B=83%;</w:t>
      </w:r>
      <w:r>
        <w:rPr>
          <w:rFonts w:ascii="Arial Narrow" w:hAnsi="Arial Narrow"/>
          <w:szCs w:val="20"/>
        </w:rPr>
        <w:t xml:space="preserve"> B+=87%     /    </w:t>
      </w:r>
      <w:r w:rsidRPr="00B37184">
        <w:rPr>
          <w:rFonts w:ascii="Arial Narrow" w:hAnsi="Arial Narrow"/>
          <w:szCs w:val="20"/>
        </w:rPr>
        <w:t>C=73%;</w:t>
      </w:r>
      <w:r>
        <w:rPr>
          <w:rFonts w:ascii="Arial Narrow" w:hAnsi="Arial Narrow"/>
          <w:szCs w:val="20"/>
        </w:rPr>
        <w:t xml:space="preserve"> </w:t>
      </w:r>
      <w:r w:rsidRPr="00B37184">
        <w:rPr>
          <w:rFonts w:ascii="Arial Narrow" w:hAnsi="Arial Narrow"/>
          <w:szCs w:val="20"/>
        </w:rPr>
        <w:t>C+=77%</w:t>
      </w:r>
      <w:r w:rsidRPr="00B37184">
        <w:rPr>
          <w:rFonts w:ascii="Arial Narrow" w:hAnsi="Arial Narrow"/>
          <w:szCs w:val="20"/>
        </w:rPr>
        <w:br/>
        <w:t>D-=60%;</w:t>
      </w:r>
      <w:r>
        <w:rPr>
          <w:rFonts w:ascii="Arial Narrow" w:hAnsi="Arial Narrow"/>
          <w:szCs w:val="20"/>
        </w:rPr>
        <w:t xml:space="preserve"> </w:t>
      </w:r>
      <w:r w:rsidRPr="00B37184">
        <w:rPr>
          <w:rFonts w:ascii="Arial Narrow" w:hAnsi="Arial Narrow"/>
          <w:szCs w:val="20"/>
        </w:rPr>
        <w:t>D=63%;</w:t>
      </w:r>
      <w:r>
        <w:rPr>
          <w:rFonts w:ascii="Arial Narrow" w:hAnsi="Arial Narrow"/>
          <w:szCs w:val="20"/>
        </w:rPr>
        <w:t xml:space="preserve"> </w:t>
      </w:r>
      <w:r w:rsidRPr="00B37184">
        <w:rPr>
          <w:rFonts w:ascii="Arial Narrow" w:hAnsi="Arial Narrow"/>
          <w:szCs w:val="20"/>
        </w:rPr>
        <w:t>D+=67%</w:t>
      </w:r>
      <w:r>
        <w:rPr>
          <w:rFonts w:ascii="Arial Narrow" w:hAnsi="Arial Narrow"/>
          <w:szCs w:val="20"/>
        </w:rPr>
        <w:t xml:space="preserve">     /     F=&lt;60%</w:t>
      </w:r>
    </w:p>
    <w:p w14:paraId="23ED593F" w14:textId="77777777" w:rsidR="00B9512E" w:rsidRDefault="00B9512E" w:rsidP="00CD6194">
      <w:pPr>
        <w:rPr>
          <w:rFonts w:ascii="Arial Narrow" w:hAnsi="Arial Narrow"/>
          <w:szCs w:val="20"/>
        </w:rPr>
      </w:pPr>
    </w:p>
    <w:p w14:paraId="17AC7B7D" w14:textId="77777777" w:rsidR="00B9512E" w:rsidRPr="004D79D8" w:rsidRDefault="00B9512E" w:rsidP="00B9512E">
      <w:pPr>
        <w:rPr>
          <w:rFonts w:ascii="Tahoma" w:hAnsi="Tahoma"/>
          <w:color w:val="000000" w:themeColor="text1"/>
          <w:sz w:val="20"/>
          <w:szCs w:val="20"/>
        </w:rPr>
      </w:pPr>
      <w:r w:rsidRPr="00C82B85">
        <w:rPr>
          <w:b/>
          <w:bCs/>
          <w:u w:val="single"/>
        </w:rPr>
        <w:t>Absences</w:t>
      </w:r>
      <w:r w:rsidRPr="00C82B85">
        <w:t>: You may be drop</w:t>
      </w:r>
      <w:r>
        <w:t xml:space="preserve">ped after a total of 4 absences.  </w:t>
      </w:r>
      <w:r w:rsidRPr="00C82B85">
        <w:t>However, it is your responsibility to make sure you are dropped if you stop attending.  You may otherwise receive a non-passing grade.</w:t>
      </w:r>
      <w:r>
        <w:t xml:space="preserve"> </w:t>
      </w:r>
    </w:p>
    <w:p w14:paraId="63859B87" w14:textId="77777777" w:rsidR="00B9512E" w:rsidRDefault="00B9512E" w:rsidP="00CD6194">
      <w:pPr>
        <w:rPr>
          <w:rFonts w:ascii="Arial Narrow" w:hAnsi="Arial Narrow"/>
          <w:szCs w:val="20"/>
        </w:rPr>
      </w:pPr>
    </w:p>
    <w:p w14:paraId="4F0A1E09" w14:textId="74C06EE2" w:rsidR="00B9512E" w:rsidRDefault="00B9512E" w:rsidP="00CD6194">
      <w:pPr>
        <w:rPr>
          <w:rFonts w:ascii="Arial Narrow" w:hAnsi="Arial Narrow"/>
          <w:b/>
          <w:szCs w:val="20"/>
          <w:u w:val="single"/>
        </w:rPr>
      </w:pPr>
      <w:r>
        <w:rPr>
          <w:rFonts w:ascii="Arial Narrow" w:hAnsi="Arial Narrow"/>
          <w:b/>
          <w:szCs w:val="20"/>
          <w:u w:val="single"/>
        </w:rPr>
        <w:t>In-class expectations:</w:t>
      </w:r>
    </w:p>
    <w:p w14:paraId="156AC971" w14:textId="4974641D" w:rsidR="00B9512E" w:rsidRPr="00B9512E" w:rsidRDefault="00244ED4" w:rsidP="00CD6194">
      <w:pPr>
        <w:rPr>
          <w:rFonts w:ascii="Arial Narrow" w:hAnsi="Arial Narrow"/>
          <w:szCs w:val="20"/>
        </w:rPr>
      </w:pPr>
      <w:r>
        <w:rPr>
          <w:rFonts w:ascii="Arial Narrow" w:hAnsi="Arial Narrow"/>
          <w:szCs w:val="20"/>
        </w:rPr>
        <w:t>Let’s h</w:t>
      </w:r>
      <w:r w:rsidR="00B9512E">
        <w:rPr>
          <w:rFonts w:ascii="Arial Narrow" w:hAnsi="Arial Narrow"/>
          <w:szCs w:val="20"/>
        </w:rPr>
        <w:t>onor and respect our learni</w:t>
      </w:r>
      <w:r>
        <w:rPr>
          <w:rFonts w:ascii="Arial Narrow" w:hAnsi="Arial Narrow"/>
          <w:szCs w:val="20"/>
        </w:rPr>
        <w:t>ng environment in every way we</w:t>
      </w:r>
      <w:r w:rsidR="00B9512E">
        <w:rPr>
          <w:rFonts w:ascii="Arial Narrow" w:hAnsi="Arial Narrow"/>
          <w:szCs w:val="20"/>
        </w:rPr>
        <w:t xml:space="preserve"> can: give each other </w:t>
      </w:r>
      <w:r>
        <w:rPr>
          <w:rFonts w:ascii="Arial Narrow" w:hAnsi="Arial Narrow"/>
          <w:szCs w:val="20"/>
        </w:rPr>
        <w:t>our</w:t>
      </w:r>
      <w:r w:rsidR="00B9512E">
        <w:rPr>
          <w:rFonts w:ascii="Arial Narrow" w:hAnsi="Arial Narrow"/>
          <w:szCs w:val="20"/>
        </w:rPr>
        <w:t xml:space="preserve"> care and attention; avoid electronic</w:t>
      </w:r>
      <w:r w:rsidR="009277B9">
        <w:rPr>
          <w:rFonts w:ascii="Arial Narrow" w:hAnsi="Arial Narrow"/>
          <w:szCs w:val="20"/>
        </w:rPr>
        <w:t xml:space="preserve"> and other</w:t>
      </w:r>
      <w:r w:rsidR="00B9512E">
        <w:rPr>
          <w:rFonts w:ascii="Arial Narrow" w:hAnsi="Arial Narrow"/>
          <w:szCs w:val="20"/>
        </w:rPr>
        <w:t xml:space="preserve"> distractions; listen an</w:t>
      </w:r>
      <w:r w:rsidR="009277B9">
        <w:rPr>
          <w:rFonts w:ascii="Arial Narrow" w:hAnsi="Arial Narrow"/>
          <w:szCs w:val="20"/>
        </w:rPr>
        <w:t>d make space for deep listening….</w:t>
      </w:r>
      <w:r w:rsidR="00B9512E">
        <w:rPr>
          <w:rFonts w:ascii="Arial Narrow" w:hAnsi="Arial Narrow"/>
          <w:szCs w:val="20"/>
        </w:rPr>
        <w:t xml:space="preserve"> </w:t>
      </w:r>
    </w:p>
    <w:p w14:paraId="1C771F37" w14:textId="77777777" w:rsidR="00CD6194" w:rsidRPr="00C82B85" w:rsidRDefault="00CD6194" w:rsidP="00CD6194">
      <w:pPr>
        <w:outlineLvl w:val="0"/>
        <w:rPr>
          <w:b/>
        </w:rPr>
      </w:pPr>
      <w:r w:rsidRPr="00C82B85">
        <w:rPr>
          <w:b/>
          <w:u w:val="single"/>
        </w:rPr>
        <w:t>Course Outline</w:t>
      </w:r>
    </w:p>
    <w:p w14:paraId="20F53F06" w14:textId="5964A19E" w:rsidR="00CD6194" w:rsidRPr="00C82B85" w:rsidRDefault="00CD6194" w:rsidP="00CD6194">
      <w:pPr>
        <w:outlineLvl w:val="0"/>
        <w:rPr>
          <w:b/>
        </w:rPr>
      </w:pPr>
      <w:r w:rsidRPr="00C82B85">
        <w:rPr>
          <w:b/>
        </w:rPr>
        <w:t xml:space="preserve">Week 1 – </w:t>
      </w:r>
      <w:r w:rsidR="00580E8D">
        <w:rPr>
          <w:b/>
        </w:rPr>
        <w:t>Creative Minds  (4/6</w:t>
      </w:r>
      <w:r>
        <w:rPr>
          <w:b/>
        </w:rPr>
        <w:t>)</w:t>
      </w:r>
    </w:p>
    <w:p w14:paraId="7B7F8BF0" w14:textId="77777777" w:rsidR="00CD6194" w:rsidRPr="00C82B85" w:rsidRDefault="00CD6194" w:rsidP="00CD6194">
      <w:r w:rsidRPr="00C82B85">
        <w:rPr>
          <w:b/>
        </w:rPr>
        <w:t xml:space="preserve"> </w:t>
      </w:r>
      <w:r>
        <w:rPr>
          <w:b/>
        </w:rPr>
        <w:tab/>
      </w:r>
      <w:r w:rsidRPr="00C82B85">
        <w:t>Introductions</w:t>
      </w:r>
      <w:r>
        <w:t>; WHAT is creativity &amp; WHY does it matter?</w:t>
      </w:r>
    </w:p>
    <w:p w14:paraId="67287052" w14:textId="77777777" w:rsidR="00CD6194" w:rsidRPr="00C82B85" w:rsidRDefault="00CD6194" w:rsidP="00CD6194">
      <w:pPr>
        <w:ind w:left="360"/>
        <w:rPr>
          <w:u w:val="single"/>
        </w:rPr>
      </w:pPr>
    </w:p>
    <w:p w14:paraId="1569D6A1" w14:textId="7FA5CE69" w:rsidR="00CD6194" w:rsidRPr="004D79D8" w:rsidRDefault="00CD6194" w:rsidP="00CD6194">
      <w:pPr>
        <w:outlineLvl w:val="0"/>
        <w:rPr>
          <w:b/>
        </w:rPr>
      </w:pPr>
      <w:r w:rsidRPr="00C82B85">
        <w:rPr>
          <w:b/>
        </w:rPr>
        <w:t xml:space="preserve">Week 2 – </w:t>
      </w:r>
      <w:r w:rsidR="00580E8D">
        <w:rPr>
          <w:b/>
        </w:rPr>
        <w:t>Being Creative: Play (4/13</w:t>
      </w:r>
      <w:r>
        <w:rPr>
          <w:b/>
        </w:rPr>
        <w:t>)</w:t>
      </w:r>
    </w:p>
    <w:p w14:paraId="185B93FD" w14:textId="77777777" w:rsidR="00CD6194" w:rsidRPr="00C82B85" w:rsidRDefault="00CD6194" w:rsidP="00CD6194">
      <w:pPr>
        <w:ind w:firstLine="720"/>
      </w:pPr>
      <w:r w:rsidRPr="00C82B85">
        <w:t xml:space="preserve">Read:  </w:t>
      </w:r>
      <w:r w:rsidRPr="00C82B85">
        <w:rPr>
          <w:u w:val="single"/>
        </w:rPr>
        <w:t>iconoclast</w:t>
      </w:r>
      <w:r w:rsidRPr="00C82B85">
        <w:t xml:space="preserve"> – Ch. 1: Through the Eye of an Iconoclast</w:t>
      </w:r>
    </w:p>
    <w:p w14:paraId="0C491EEA" w14:textId="46B5DF1D" w:rsidR="00CD6194" w:rsidRPr="00C82B85" w:rsidRDefault="00CD6194" w:rsidP="00CD6194">
      <w:r>
        <w:tab/>
      </w:r>
      <w:r w:rsidRPr="00C82B85">
        <w:t xml:space="preserve">Read:  </w:t>
      </w:r>
      <w:r w:rsidRPr="00C82B85">
        <w:rPr>
          <w:u w:val="single"/>
        </w:rPr>
        <w:t>Walk Out…</w:t>
      </w:r>
      <w:r w:rsidRPr="00C82B85">
        <w:t xml:space="preserve"> - Part I: Leaving Home</w:t>
      </w:r>
      <w:r w:rsidR="009C40FE">
        <w:t xml:space="preserve"> </w:t>
      </w:r>
    </w:p>
    <w:p w14:paraId="6C33ADDA" w14:textId="77777777" w:rsidR="00CD6194" w:rsidRPr="00C82B85" w:rsidRDefault="00CD6194" w:rsidP="00CD6194"/>
    <w:p w14:paraId="15A182E7" w14:textId="3F6376D6" w:rsidR="00CD6194" w:rsidRPr="00BF18D3" w:rsidRDefault="00CD6194" w:rsidP="00CD6194">
      <w:pPr>
        <w:outlineLvl w:val="0"/>
        <w:rPr>
          <w:b/>
          <w:i/>
          <w:iCs/>
        </w:rPr>
      </w:pPr>
      <w:r w:rsidRPr="00C82B85">
        <w:rPr>
          <w:b/>
          <w:iCs/>
        </w:rPr>
        <w:t xml:space="preserve">Week 3 – </w:t>
      </w:r>
      <w:r w:rsidR="00580E8D">
        <w:rPr>
          <w:b/>
          <w:iCs/>
        </w:rPr>
        <w:t>Finding Your Element (4/20</w:t>
      </w:r>
      <w:r>
        <w:rPr>
          <w:b/>
          <w:iCs/>
        </w:rPr>
        <w:t xml:space="preserve">)  </w:t>
      </w:r>
    </w:p>
    <w:p w14:paraId="70279163" w14:textId="77777777" w:rsidR="00CD6194" w:rsidRPr="00C82B85" w:rsidRDefault="00CD6194" w:rsidP="00CD6194">
      <w:pPr>
        <w:ind w:firstLine="720"/>
      </w:pPr>
      <w:r w:rsidRPr="00C82B85">
        <w:t xml:space="preserve">Read: </w:t>
      </w:r>
      <w:r w:rsidRPr="00C82B85">
        <w:rPr>
          <w:u w:val="single"/>
        </w:rPr>
        <w:t>iconoclast</w:t>
      </w:r>
      <w:r w:rsidRPr="00C82B85">
        <w:t xml:space="preserve"> – Ch. 2: From Perception to Imagination</w:t>
      </w:r>
    </w:p>
    <w:p w14:paraId="39016905" w14:textId="77777777" w:rsidR="00CD6194" w:rsidRPr="00C82B85" w:rsidRDefault="00CD6194" w:rsidP="00CD6194">
      <w:pPr>
        <w:ind w:firstLine="720"/>
      </w:pPr>
      <w:r w:rsidRPr="00C82B85">
        <w:t xml:space="preserve">Read:  </w:t>
      </w:r>
      <w:r w:rsidRPr="00C82B85">
        <w:rPr>
          <w:u w:val="single"/>
        </w:rPr>
        <w:t>Walk Out…</w:t>
      </w:r>
      <w:r w:rsidRPr="00C82B85">
        <w:t xml:space="preserve"> - Part II: Journeying – Mexico</w:t>
      </w:r>
    </w:p>
    <w:p w14:paraId="0626A795" w14:textId="77777777" w:rsidR="00CD6194" w:rsidRPr="00C82B85" w:rsidRDefault="00CD6194" w:rsidP="00CD6194">
      <w:r w:rsidRPr="00C82B85">
        <w:t xml:space="preserve">                                    </w:t>
      </w:r>
    </w:p>
    <w:p w14:paraId="13F7AC8A" w14:textId="05E8647B" w:rsidR="00CD6194" w:rsidRPr="004D79D8" w:rsidRDefault="00CD6194" w:rsidP="00CD6194">
      <w:pPr>
        <w:outlineLvl w:val="0"/>
        <w:rPr>
          <w:b/>
        </w:rPr>
      </w:pPr>
      <w:r w:rsidRPr="00C82B85">
        <w:rPr>
          <w:b/>
        </w:rPr>
        <w:t xml:space="preserve">Week 4 – </w:t>
      </w:r>
      <w:r>
        <w:rPr>
          <w:b/>
        </w:rPr>
        <w:t>The Trouble with Education</w:t>
      </w:r>
      <w:r w:rsidRPr="00C82B85">
        <w:t xml:space="preserve"> </w:t>
      </w:r>
      <w:r>
        <w:t>(</w:t>
      </w:r>
      <w:r w:rsidR="00580E8D">
        <w:rPr>
          <w:b/>
        </w:rPr>
        <w:t>4/27</w:t>
      </w:r>
      <w:r>
        <w:t>)</w:t>
      </w:r>
    </w:p>
    <w:p w14:paraId="1FA2E075" w14:textId="77777777" w:rsidR="00CD6194" w:rsidRPr="00A10E61" w:rsidRDefault="00CD6194" w:rsidP="00CD6194">
      <w:pPr>
        <w:outlineLvl w:val="0"/>
        <w:rPr>
          <w:b/>
          <w:u w:val="single"/>
        </w:rPr>
      </w:pPr>
      <w:r w:rsidRPr="00C82B85">
        <w:t xml:space="preserve"> </w:t>
      </w:r>
      <w:r>
        <w:rPr>
          <w:b/>
        </w:rPr>
        <w:tab/>
      </w:r>
      <w:r w:rsidRPr="00C82B85">
        <w:t xml:space="preserve">Read:  </w:t>
      </w:r>
      <w:r w:rsidRPr="00C82B85">
        <w:rPr>
          <w:u w:val="single"/>
        </w:rPr>
        <w:t>iconoclast</w:t>
      </w:r>
      <w:r w:rsidRPr="00C82B85">
        <w:t xml:space="preserve"> – Ch. 3: Fear—the Inhibitor of Action</w:t>
      </w:r>
    </w:p>
    <w:p w14:paraId="2C287034" w14:textId="079C9A15" w:rsidR="00CD6194" w:rsidRPr="00580E8D" w:rsidRDefault="00CD6194" w:rsidP="00CD6194">
      <w:r>
        <w:tab/>
      </w:r>
      <w:r w:rsidRPr="00C82B85">
        <w:t xml:space="preserve">Read:  </w:t>
      </w:r>
      <w:r w:rsidRPr="00C82B85">
        <w:rPr>
          <w:u w:val="single"/>
        </w:rPr>
        <w:t>Walk Out…</w:t>
      </w:r>
      <w:r w:rsidRPr="00C82B85">
        <w:t xml:space="preserve"> - Part II: Journeying – Brazil</w:t>
      </w:r>
    </w:p>
    <w:p w14:paraId="2665575B" w14:textId="77777777" w:rsidR="00CD6194" w:rsidRPr="00F93CCF" w:rsidRDefault="00CD6194" w:rsidP="00CD6194">
      <w:pPr>
        <w:rPr>
          <w:b/>
        </w:rPr>
      </w:pPr>
      <w:r>
        <w:rPr>
          <w:b/>
        </w:rPr>
        <w:tab/>
      </w:r>
    </w:p>
    <w:p w14:paraId="18D4F715" w14:textId="46148EF9" w:rsidR="00CD6194" w:rsidRDefault="00CD6194" w:rsidP="00CD6194">
      <w:pPr>
        <w:outlineLvl w:val="0"/>
        <w:rPr>
          <w:b/>
        </w:rPr>
      </w:pPr>
      <w:r w:rsidRPr="00C82B85">
        <w:rPr>
          <w:b/>
        </w:rPr>
        <w:t xml:space="preserve">Week 5 – </w:t>
      </w:r>
      <w:r w:rsidR="00580E8D">
        <w:rPr>
          <w:b/>
        </w:rPr>
        <w:t>Understanding Intelligence (5/4</w:t>
      </w:r>
      <w:r>
        <w:rPr>
          <w:b/>
        </w:rPr>
        <w:t>)</w:t>
      </w:r>
    </w:p>
    <w:p w14:paraId="5F395114" w14:textId="1EC6855B" w:rsidR="00580E8D" w:rsidRPr="004D79D8" w:rsidRDefault="00580E8D" w:rsidP="00CD6194">
      <w:pPr>
        <w:outlineLvl w:val="0"/>
        <w:rPr>
          <w:b/>
        </w:rPr>
      </w:pPr>
      <w:r>
        <w:rPr>
          <w:b/>
        </w:rPr>
        <w:tab/>
        <w:t>Due: 1</w:t>
      </w:r>
      <w:r w:rsidRPr="00580E8D">
        <w:rPr>
          <w:b/>
          <w:vertAlign w:val="superscript"/>
        </w:rPr>
        <w:t>st</w:t>
      </w:r>
      <w:r>
        <w:rPr>
          <w:b/>
        </w:rPr>
        <w:t xml:space="preserve"> Reflection Paper + Personal Experiment report</w:t>
      </w:r>
    </w:p>
    <w:p w14:paraId="3D179CDF" w14:textId="77777777" w:rsidR="00CD6194" w:rsidRPr="00A10E61" w:rsidRDefault="00CD6194" w:rsidP="00CD6194">
      <w:pPr>
        <w:ind w:firstLine="720"/>
        <w:rPr>
          <w:b/>
        </w:rPr>
      </w:pPr>
      <w:r w:rsidRPr="00C82B85">
        <w:t xml:space="preserve">Read:  </w:t>
      </w:r>
      <w:r w:rsidRPr="00C82B85">
        <w:rPr>
          <w:u w:val="single"/>
        </w:rPr>
        <w:t>iconoclast</w:t>
      </w:r>
      <w:r w:rsidRPr="00C82B85">
        <w:t xml:space="preserve"> – Ch. 4: How Fear Distorts Perception</w:t>
      </w:r>
    </w:p>
    <w:p w14:paraId="4DE9F259" w14:textId="77777777" w:rsidR="00CD6194" w:rsidRPr="00C82B85" w:rsidRDefault="00CD6194" w:rsidP="00CD6194">
      <w:pPr>
        <w:ind w:firstLine="720"/>
      </w:pPr>
      <w:r w:rsidRPr="00C82B85">
        <w:t xml:space="preserve">Read:  </w:t>
      </w:r>
      <w:r w:rsidRPr="00C82B85">
        <w:rPr>
          <w:u w:val="single"/>
        </w:rPr>
        <w:t>Walk Out…</w:t>
      </w:r>
      <w:r w:rsidRPr="00C82B85">
        <w:t xml:space="preserve"> - Part II: Journeying – South Africa</w:t>
      </w:r>
    </w:p>
    <w:p w14:paraId="23032A48" w14:textId="77777777" w:rsidR="00CD6194" w:rsidRPr="00C82B85" w:rsidRDefault="00CD6194" w:rsidP="00CD6194">
      <w:pPr>
        <w:rPr>
          <w:b/>
          <w:u w:val="single"/>
        </w:rPr>
      </w:pPr>
    </w:p>
    <w:p w14:paraId="4B79DFDA" w14:textId="15897E23" w:rsidR="00CD6194" w:rsidRPr="004D79D8" w:rsidRDefault="00CD6194" w:rsidP="00CD6194">
      <w:pPr>
        <w:outlineLvl w:val="0"/>
        <w:rPr>
          <w:b/>
        </w:rPr>
      </w:pPr>
      <w:r w:rsidRPr="00C82B85">
        <w:rPr>
          <w:b/>
        </w:rPr>
        <w:t xml:space="preserve">Week 6  – </w:t>
      </w:r>
      <w:r>
        <w:rPr>
          <w:b/>
        </w:rPr>
        <w:t>C</w:t>
      </w:r>
      <w:r w:rsidR="00580E8D">
        <w:rPr>
          <w:b/>
        </w:rPr>
        <w:t>ulture: the Stories we tell (5/11</w:t>
      </w:r>
      <w:r>
        <w:rPr>
          <w:b/>
        </w:rPr>
        <w:t>)</w:t>
      </w:r>
    </w:p>
    <w:p w14:paraId="1D8D83EA" w14:textId="77777777" w:rsidR="00CD6194" w:rsidRPr="00C82B85" w:rsidRDefault="00CD6194" w:rsidP="00CD6194">
      <w:pPr>
        <w:ind w:firstLine="720"/>
      </w:pPr>
      <w:r>
        <w:rPr>
          <w:b/>
        </w:rPr>
        <w:t xml:space="preserve"> </w:t>
      </w:r>
      <w:r w:rsidRPr="00C82B85">
        <w:t xml:space="preserve">Read: </w:t>
      </w:r>
      <w:r w:rsidRPr="00C82B85">
        <w:rPr>
          <w:u w:val="single"/>
        </w:rPr>
        <w:t>iconoclast</w:t>
      </w:r>
      <w:r w:rsidRPr="00C82B85">
        <w:t xml:space="preserve"> – Ch. 5: Why Fear of Failure Makes People Risk Averse</w:t>
      </w:r>
    </w:p>
    <w:p w14:paraId="590A7A0E" w14:textId="77777777" w:rsidR="00CD6194" w:rsidRPr="007B22D0" w:rsidRDefault="00CD6194" w:rsidP="00CD6194">
      <w:r>
        <w:tab/>
        <w:t xml:space="preserve"> </w:t>
      </w:r>
      <w:r w:rsidRPr="00C82B85">
        <w:t xml:space="preserve">Read:  </w:t>
      </w:r>
      <w:r w:rsidRPr="00C82B85">
        <w:rPr>
          <w:u w:val="single"/>
        </w:rPr>
        <w:t>Walk Out…</w:t>
      </w:r>
      <w:r w:rsidRPr="00C82B85">
        <w:t xml:space="preserve"> - Part II: Journeying – Zimbabwe</w:t>
      </w:r>
    </w:p>
    <w:p w14:paraId="01F940F5" w14:textId="77777777" w:rsidR="00CD6194" w:rsidRPr="00C82B85" w:rsidRDefault="00CD6194" w:rsidP="00CD6194">
      <w:pPr>
        <w:rPr>
          <w:b/>
          <w:bCs/>
          <w:u w:val="single"/>
        </w:rPr>
      </w:pPr>
    </w:p>
    <w:p w14:paraId="523DB09F" w14:textId="061D7162" w:rsidR="00CD6194" w:rsidRPr="00BF18D3" w:rsidRDefault="00CD6194" w:rsidP="00CD6194">
      <w:pPr>
        <w:outlineLvl w:val="0"/>
        <w:rPr>
          <w:b/>
          <w:i/>
        </w:rPr>
      </w:pPr>
      <w:r w:rsidRPr="00C82B85">
        <w:rPr>
          <w:b/>
        </w:rPr>
        <w:t xml:space="preserve">Week 7 – </w:t>
      </w:r>
      <w:r>
        <w:rPr>
          <w:b/>
        </w:rPr>
        <w:t xml:space="preserve">Historical Influences </w:t>
      </w:r>
      <w:r w:rsidR="00580E8D">
        <w:rPr>
          <w:b/>
        </w:rPr>
        <w:t>(5/18)</w:t>
      </w:r>
    </w:p>
    <w:p w14:paraId="23ADB7C1" w14:textId="77777777" w:rsidR="00CD6194" w:rsidRPr="00A10E61" w:rsidRDefault="00CD6194" w:rsidP="00CD6194">
      <w:pPr>
        <w:rPr>
          <w:iCs/>
        </w:rPr>
      </w:pPr>
      <w:r w:rsidRPr="00C82B85">
        <w:rPr>
          <w:b/>
          <w:iCs/>
        </w:rPr>
        <w:t xml:space="preserve"> </w:t>
      </w:r>
      <w:r>
        <w:rPr>
          <w:b/>
          <w:iCs/>
        </w:rPr>
        <w:tab/>
      </w:r>
      <w:r w:rsidRPr="00C82B85">
        <w:t xml:space="preserve">Read: </w:t>
      </w:r>
      <w:r w:rsidRPr="00C82B85">
        <w:rPr>
          <w:u w:val="single"/>
        </w:rPr>
        <w:t>iconoclast</w:t>
      </w:r>
      <w:r w:rsidRPr="00C82B85">
        <w:t xml:space="preserve"> – Ch. 6: Brain Circuits for Social Networking</w:t>
      </w:r>
    </w:p>
    <w:p w14:paraId="5A6F387C" w14:textId="77777777" w:rsidR="00CD6194" w:rsidRDefault="00CD6194" w:rsidP="00CD6194">
      <w:r>
        <w:tab/>
      </w:r>
      <w:r w:rsidRPr="00C82B85">
        <w:t xml:space="preserve">Read:  </w:t>
      </w:r>
      <w:r w:rsidRPr="00C82B85">
        <w:rPr>
          <w:u w:val="single"/>
        </w:rPr>
        <w:t>Walk Out…</w:t>
      </w:r>
      <w:r w:rsidRPr="00C82B85">
        <w:t xml:space="preserve"> - Part II: Journeying – India</w:t>
      </w:r>
    </w:p>
    <w:p w14:paraId="0719F2D0" w14:textId="77777777" w:rsidR="00CD6194" w:rsidRPr="00F93CCF" w:rsidRDefault="00CD6194" w:rsidP="00CD6194">
      <w:pPr>
        <w:rPr>
          <w:b/>
        </w:rPr>
      </w:pPr>
    </w:p>
    <w:p w14:paraId="0984B975" w14:textId="5E67939E" w:rsidR="00CD6194" w:rsidRPr="004D79D8" w:rsidRDefault="00CD6194" w:rsidP="00CD6194">
      <w:pPr>
        <w:rPr>
          <w:b/>
        </w:rPr>
      </w:pPr>
      <w:r w:rsidRPr="00C82B85">
        <w:rPr>
          <w:b/>
        </w:rPr>
        <w:t xml:space="preserve">Week 8 – </w:t>
      </w:r>
      <w:r w:rsidR="00580E8D">
        <w:rPr>
          <w:b/>
        </w:rPr>
        <w:t>Freedom &amp; Psychology (5/25</w:t>
      </w:r>
      <w:r>
        <w:rPr>
          <w:b/>
        </w:rPr>
        <w:t>)</w:t>
      </w:r>
    </w:p>
    <w:p w14:paraId="5D4790AB" w14:textId="1D85CC96" w:rsidR="00580E8D" w:rsidRDefault="00580E8D" w:rsidP="00CD6194">
      <w:pPr>
        <w:ind w:firstLine="720"/>
      </w:pPr>
      <w:r>
        <w:rPr>
          <w:b/>
        </w:rPr>
        <w:t>Due: 2</w:t>
      </w:r>
      <w:r w:rsidRPr="00580E8D">
        <w:rPr>
          <w:b/>
          <w:vertAlign w:val="superscript"/>
        </w:rPr>
        <w:t>nd</w:t>
      </w:r>
      <w:r>
        <w:rPr>
          <w:b/>
        </w:rPr>
        <w:t xml:space="preserve"> Reflection Paper + Personal Experiment report</w:t>
      </w:r>
    </w:p>
    <w:p w14:paraId="43CB7134" w14:textId="77777777" w:rsidR="00CD6194" w:rsidRPr="00C82B85" w:rsidRDefault="00CD6194" w:rsidP="00CD6194">
      <w:pPr>
        <w:ind w:firstLine="720"/>
      </w:pPr>
      <w:r w:rsidRPr="00C82B85">
        <w:t xml:space="preserve">Read: </w:t>
      </w:r>
      <w:r w:rsidRPr="00C82B85">
        <w:rPr>
          <w:u w:val="single"/>
        </w:rPr>
        <w:t>iconoclast</w:t>
      </w:r>
      <w:r w:rsidRPr="00C82B85">
        <w:t xml:space="preserve"> – Ch. 8: When Iconoclast Becomes Icon</w:t>
      </w:r>
    </w:p>
    <w:p w14:paraId="6EC2BE77" w14:textId="77777777" w:rsidR="00CD6194" w:rsidRDefault="00CD6194" w:rsidP="00CD6194">
      <w:r w:rsidRPr="00C82B85">
        <w:tab/>
        <w:t xml:space="preserve">Read:  </w:t>
      </w:r>
      <w:r w:rsidRPr="00C82B85">
        <w:rPr>
          <w:u w:val="single"/>
        </w:rPr>
        <w:t>Walk Out…</w:t>
      </w:r>
      <w:r w:rsidRPr="00C82B85">
        <w:t xml:space="preserve"> - Part II: Journeying – Greece</w:t>
      </w:r>
    </w:p>
    <w:p w14:paraId="4011CE9F" w14:textId="780E14EE" w:rsidR="00CD6194" w:rsidRPr="00C82B85" w:rsidRDefault="00580E8D" w:rsidP="00CD6194">
      <w:r>
        <w:tab/>
      </w:r>
      <w:r w:rsidR="00CD6194" w:rsidRPr="00C82B85">
        <w:t xml:space="preserve">                           </w:t>
      </w:r>
    </w:p>
    <w:p w14:paraId="0630791D" w14:textId="26CE50E1" w:rsidR="00CD6194" w:rsidRPr="004D79D8" w:rsidRDefault="00CD6194" w:rsidP="00CD6194">
      <w:pPr>
        <w:outlineLvl w:val="0"/>
        <w:rPr>
          <w:b/>
        </w:rPr>
      </w:pPr>
      <w:r w:rsidRPr="00C82B85">
        <w:rPr>
          <w:b/>
        </w:rPr>
        <w:t xml:space="preserve">Week 9 – </w:t>
      </w:r>
      <w:r>
        <w:rPr>
          <w:b/>
        </w:rPr>
        <w:t>Conformity</w:t>
      </w:r>
      <w:r w:rsidRPr="00C82B85">
        <w:rPr>
          <w:b/>
        </w:rPr>
        <w:t xml:space="preserve"> </w:t>
      </w:r>
      <w:r w:rsidR="00580E8D">
        <w:rPr>
          <w:b/>
        </w:rPr>
        <w:t>(6/1</w:t>
      </w:r>
      <w:r>
        <w:rPr>
          <w:b/>
        </w:rPr>
        <w:t>)</w:t>
      </w:r>
    </w:p>
    <w:p w14:paraId="0CA30EBA" w14:textId="77777777" w:rsidR="00CD6194" w:rsidRPr="00C82B85" w:rsidRDefault="00CD6194" w:rsidP="00CD6194">
      <w:pPr>
        <w:ind w:firstLine="720"/>
        <w:rPr>
          <w:b/>
          <w:u w:val="single"/>
        </w:rPr>
      </w:pPr>
      <w:r w:rsidRPr="00C82B85">
        <w:t xml:space="preserve">Read:  </w:t>
      </w:r>
      <w:r w:rsidRPr="00C82B85">
        <w:rPr>
          <w:u w:val="single"/>
        </w:rPr>
        <w:t>Walk Out…</w:t>
      </w:r>
      <w:r w:rsidRPr="00C82B85">
        <w:t xml:space="preserve"> - Part II: Journeying – United States</w:t>
      </w:r>
    </w:p>
    <w:p w14:paraId="6678AA18" w14:textId="77777777" w:rsidR="00CD6194" w:rsidRPr="00C82B85" w:rsidRDefault="00CD6194" w:rsidP="00CD6194"/>
    <w:p w14:paraId="3E224139" w14:textId="58E652E2" w:rsidR="00CD6194" w:rsidRDefault="00CD6194" w:rsidP="00CD6194">
      <w:pPr>
        <w:outlineLvl w:val="0"/>
        <w:rPr>
          <w:b/>
        </w:rPr>
      </w:pPr>
      <w:r w:rsidRPr="00C82B85">
        <w:rPr>
          <w:b/>
        </w:rPr>
        <w:t xml:space="preserve">Week 10 – </w:t>
      </w:r>
      <w:r w:rsidR="00580E8D">
        <w:rPr>
          <w:b/>
        </w:rPr>
        <w:t>Courage &amp; Vulnerability (6/8</w:t>
      </w:r>
      <w:r>
        <w:rPr>
          <w:b/>
        </w:rPr>
        <w:t>)</w:t>
      </w:r>
    </w:p>
    <w:p w14:paraId="432CEDC4" w14:textId="77777777" w:rsidR="00CD6194" w:rsidRDefault="00CD6194" w:rsidP="00CD6194">
      <w:pPr>
        <w:ind w:firstLine="720"/>
      </w:pPr>
      <w:r w:rsidRPr="00C82B85">
        <w:t xml:space="preserve">Read: </w:t>
      </w:r>
      <w:r w:rsidRPr="00C82B85">
        <w:rPr>
          <w:u w:val="single"/>
        </w:rPr>
        <w:t>Walk Out…</w:t>
      </w:r>
      <w:r w:rsidRPr="00C82B85">
        <w:t xml:space="preserve"> - Part III: Returning Home</w:t>
      </w:r>
      <w:r>
        <w:t xml:space="preserve"> &amp; Part IV: Reflections</w:t>
      </w:r>
    </w:p>
    <w:p w14:paraId="7925ECA8" w14:textId="04253D86" w:rsidR="00CD6194" w:rsidRPr="00C82B85" w:rsidRDefault="00CD6194" w:rsidP="00CD6194"/>
    <w:p w14:paraId="3EF4EDCE" w14:textId="70ED1E20" w:rsidR="00CD6194" w:rsidRPr="00C82B85" w:rsidRDefault="00CD6194" w:rsidP="00CD6194">
      <w:pPr>
        <w:outlineLvl w:val="0"/>
        <w:rPr>
          <w:b/>
        </w:rPr>
      </w:pPr>
      <w:r w:rsidRPr="00C82B85">
        <w:rPr>
          <w:b/>
        </w:rPr>
        <w:t xml:space="preserve">Week 11 – </w:t>
      </w:r>
      <w:r w:rsidR="00580E8D">
        <w:rPr>
          <w:b/>
        </w:rPr>
        <w:t>Apathy &amp; Action (6/15</w:t>
      </w:r>
      <w:r>
        <w:rPr>
          <w:b/>
        </w:rPr>
        <w:t>)</w:t>
      </w:r>
    </w:p>
    <w:p w14:paraId="31064F84" w14:textId="36CFC30F" w:rsidR="00580E8D" w:rsidRDefault="00580E8D" w:rsidP="00CD6194">
      <w:pPr>
        <w:ind w:firstLine="720"/>
      </w:pPr>
      <w:r>
        <w:rPr>
          <w:b/>
        </w:rPr>
        <w:t>Due: 3</w:t>
      </w:r>
      <w:r w:rsidRPr="00580E8D">
        <w:rPr>
          <w:b/>
          <w:vertAlign w:val="superscript"/>
        </w:rPr>
        <w:t>rd</w:t>
      </w:r>
      <w:r>
        <w:rPr>
          <w:b/>
        </w:rPr>
        <w:t xml:space="preserve"> Reflection Paper + Personal Experiment report</w:t>
      </w:r>
      <w:r w:rsidR="00CD6194">
        <w:t xml:space="preserve">      </w:t>
      </w:r>
    </w:p>
    <w:p w14:paraId="5553CC94" w14:textId="3EBD6DAC" w:rsidR="00CD6194" w:rsidRDefault="00CD6194" w:rsidP="00CD6194">
      <w:pPr>
        <w:ind w:firstLine="720"/>
      </w:pPr>
      <w:r>
        <w:t>In-cla</w:t>
      </w:r>
      <w:r w:rsidR="007A174C">
        <w:t>ss material only</w:t>
      </w:r>
    </w:p>
    <w:p w14:paraId="0ADC3451" w14:textId="77777777" w:rsidR="00CD6194" w:rsidRPr="009A5B11" w:rsidRDefault="00CD6194" w:rsidP="00CD6194">
      <w:pPr>
        <w:outlineLvl w:val="0"/>
        <w:rPr>
          <w:b/>
          <w:iCs/>
        </w:rPr>
      </w:pPr>
      <w:r>
        <w:tab/>
      </w:r>
      <w:r>
        <w:rPr>
          <w:b/>
        </w:rPr>
        <w:t xml:space="preserve">  </w:t>
      </w:r>
    </w:p>
    <w:p w14:paraId="3CCFC624" w14:textId="2BF3338F" w:rsidR="00CD6194" w:rsidRDefault="00580E8D" w:rsidP="00CD6194">
      <w:pPr>
        <w:outlineLvl w:val="0"/>
        <w:rPr>
          <w:b/>
        </w:rPr>
      </w:pPr>
      <w:r>
        <w:rPr>
          <w:b/>
        </w:rPr>
        <w:t>Week 12 – Finals week (6/22</w:t>
      </w:r>
      <w:r w:rsidR="00CD6194">
        <w:rPr>
          <w:b/>
        </w:rPr>
        <w:t>)</w:t>
      </w:r>
    </w:p>
    <w:p w14:paraId="09F12E32" w14:textId="6BA7C720" w:rsidR="00CD6194" w:rsidRDefault="00CD6194" w:rsidP="00CD6194">
      <w:pPr>
        <w:outlineLvl w:val="0"/>
      </w:pPr>
      <w:r>
        <w:rPr>
          <w:b/>
        </w:rPr>
        <w:tab/>
        <w:t xml:space="preserve">Monday: Final </w:t>
      </w:r>
      <w:r w:rsidR="007A174C">
        <w:rPr>
          <w:b/>
        </w:rPr>
        <w:t>Essay</w:t>
      </w:r>
      <w:r>
        <w:rPr>
          <w:b/>
        </w:rPr>
        <w:t xml:space="preserve"> Due </w:t>
      </w:r>
      <w:r>
        <w:t>(in class and Turnitin)</w:t>
      </w:r>
      <w:r w:rsidR="006056BC">
        <w:t xml:space="preserve"> </w:t>
      </w:r>
      <w:r>
        <w:t>+</w:t>
      </w:r>
      <w:r w:rsidR="006056BC">
        <w:t xml:space="preserve"> </w:t>
      </w:r>
      <w:r>
        <w:t>2pts homemade food to share</w:t>
      </w:r>
    </w:p>
    <w:p w14:paraId="2C0DCE6A" w14:textId="77777777" w:rsidR="00580E8D" w:rsidRDefault="00580E8D" w:rsidP="00CD6194">
      <w:pPr>
        <w:rPr>
          <w:b/>
          <w:bCs/>
          <w:u w:val="single"/>
        </w:rPr>
      </w:pPr>
    </w:p>
    <w:p w14:paraId="0485E2D9" w14:textId="77777777" w:rsidR="00CD6194" w:rsidRPr="004D79D8" w:rsidRDefault="00CD6194" w:rsidP="00CD6194">
      <w:pPr>
        <w:rPr>
          <w:rFonts w:ascii="Tahoma" w:hAnsi="Tahoma"/>
          <w:color w:val="000000" w:themeColor="text1"/>
          <w:sz w:val="20"/>
          <w:szCs w:val="20"/>
        </w:rPr>
      </w:pPr>
      <w:r w:rsidRPr="00C82B85">
        <w:rPr>
          <w:b/>
          <w:bCs/>
          <w:u w:val="single"/>
        </w:rPr>
        <w:t>Absences</w:t>
      </w:r>
      <w:r w:rsidRPr="00C82B85">
        <w:t>: You may be drop</w:t>
      </w:r>
      <w:r>
        <w:t xml:space="preserve">ped after a total of 4 absences.  </w:t>
      </w:r>
      <w:r w:rsidRPr="00C82B85">
        <w:t>However, it is your responsibility to make sure you are dropped if you stop attending.  You may otherwise receive a non-passing grade.</w:t>
      </w:r>
      <w:r>
        <w:t xml:space="preserve"> </w:t>
      </w:r>
    </w:p>
    <w:p w14:paraId="1F5C5887" w14:textId="77777777" w:rsidR="00CD6194" w:rsidRPr="009610BF" w:rsidRDefault="00CD6194" w:rsidP="00CD6194">
      <w:pPr>
        <w:outlineLvl w:val="0"/>
        <w:rPr>
          <w:b/>
        </w:rPr>
      </w:pPr>
    </w:p>
    <w:p w14:paraId="34BD07A3" w14:textId="77777777" w:rsidR="00CD6194" w:rsidRPr="00C1091F" w:rsidRDefault="00CD6194" w:rsidP="00CD6194">
      <w:pPr>
        <w:rPr>
          <w:b/>
          <w:u w:val="single"/>
        </w:rPr>
      </w:pPr>
      <w:r>
        <w:rPr>
          <w:b/>
          <w:u w:val="single"/>
        </w:rPr>
        <w:t>Extra credit options (10 points); choose one only:</w:t>
      </w:r>
    </w:p>
    <w:p w14:paraId="52DAD4D3" w14:textId="77777777" w:rsidR="00CD6194" w:rsidRPr="00C1091F" w:rsidRDefault="00CD6194" w:rsidP="00CD6194">
      <w:pPr>
        <w:pStyle w:val="ListParagraph"/>
        <w:numPr>
          <w:ilvl w:val="0"/>
          <w:numId w:val="3"/>
        </w:numPr>
        <w:rPr>
          <w:u w:val="single"/>
        </w:rPr>
      </w:pPr>
      <w:r>
        <w:t xml:space="preserve">Participate in a volunteer workday at San Jose non-profit community farm, </w:t>
      </w:r>
      <w:r w:rsidRPr="003A3762">
        <w:rPr>
          <w:u w:val="single"/>
        </w:rPr>
        <w:t>Veggielution</w:t>
      </w:r>
      <w:r>
        <w:t>. Write a 2 page response paper (double-spaced, 12 font, typed); attach some physical evidence of your visit</w:t>
      </w:r>
      <w:r w:rsidRPr="00B730D5">
        <w:t xml:space="preserve">; </w:t>
      </w:r>
      <w:r w:rsidRPr="00B730D5">
        <w:rPr>
          <w:b/>
        </w:rPr>
        <w:t>OR</w:t>
      </w:r>
    </w:p>
    <w:p w14:paraId="30238FF9" w14:textId="77777777" w:rsidR="00CD6194" w:rsidRPr="00C1091F" w:rsidRDefault="00CD6194" w:rsidP="00CD6194">
      <w:pPr>
        <w:pStyle w:val="ListParagraph"/>
        <w:numPr>
          <w:ilvl w:val="0"/>
          <w:numId w:val="3"/>
        </w:numPr>
        <w:rPr>
          <w:u w:val="single"/>
        </w:rPr>
      </w:pPr>
      <w:r>
        <w:t>Watch the film “</w:t>
      </w:r>
      <w:r w:rsidRPr="003A3762">
        <w:rPr>
          <w:i/>
          <w:u w:val="single"/>
        </w:rPr>
        <w:t>Connected: a film for change</w:t>
      </w:r>
      <w:r>
        <w:t xml:space="preserve">” (documentary available online), and analyze the film in relation to the “walk out walk on” book (2 page response paper; double-spaced, 12 font, typed); </w:t>
      </w:r>
      <w:r w:rsidRPr="00C1091F">
        <w:rPr>
          <w:b/>
        </w:rPr>
        <w:t>OR</w:t>
      </w:r>
    </w:p>
    <w:p w14:paraId="5F571DD2" w14:textId="77777777" w:rsidR="00CD6194" w:rsidRPr="00C1091F" w:rsidRDefault="00CD6194" w:rsidP="00CD6194">
      <w:pPr>
        <w:pStyle w:val="ListParagraph"/>
        <w:numPr>
          <w:ilvl w:val="0"/>
          <w:numId w:val="3"/>
        </w:numPr>
        <w:rPr>
          <w:u w:val="single"/>
        </w:rPr>
      </w:pPr>
      <w:r>
        <w:t xml:space="preserve">Create an </w:t>
      </w:r>
      <w:r w:rsidRPr="003A3762">
        <w:rPr>
          <w:u w:val="single"/>
        </w:rPr>
        <w:t>artistic representation</w:t>
      </w:r>
      <w:r>
        <w:t xml:space="preserve"> of your learning about creativity; make an appointment to see me in my office; spend approx. 20 minutes presenting and discussing your work with me. </w:t>
      </w:r>
    </w:p>
    <w:p w14:paraId="2C1FDD61" w14:textId="602BDCCB" w:rsidR="00CD6194" w:rsidRPr="001721E5" w:rsidRDefault="00CD6194" w:rsidP="00CD6194">
      <w:pPr>
        <w:pStyle w:val="ListParagraph"/>
        <w:numPr>
          <w:ilvl w:val="0"/>
          <w:numId w:val="3"/>
        </w:numPr>
        <w:rPr>
          <w:u w:val="single"/>
        </w:rPr>
      </w:pPr>
      <w:r w:rsidRPr="00C1091F">
        <w:rPr>
          <w:b/>
        </w:rPr>
        <w:t xml:space="preserve">Due by </w:t>
      </w:r>
      <w:r w:rsidR="00244ED4">
        <w:rPr>
          <w:b/>
        </w:rPr>
        <w:t>Monday of week 10</w:t>
      </w:r>
      <w:r>
        <w:rPr>
          <w:b/>
        </w:rPr>
        <w:t xml:space="preserve"> </w:t>
      </w:r>
      <w:r w:rsidRPr="00C1091F">
        <w:rPr>
          <w:u w:val="single"/>
        </w:rPr>
        <w:t>(no exceptions)</w:t>
      </w:r>
      <w:r>
        <w:t xml:space="preserve"> – ok to turn in anytime during quarter</w:t>
      </w:r>
    </w:p>
    <w:p w14:paraId="0DC24A77" w14:textId="77777777" w:rsidR="00244ED4" w:rsidRDefault="00244ED4" w:rsidP="00CD6194">
      <w:pPr>
        <w:rPr>
          <w:b/>
        </w:rPr>
      </w:pPr>
    </w:p>
    <w:p w14:paraId="5D7C8EC7" w14:textId="72248D58" w:rsidR="00CD6194" w:rsidRPr="008A2D91" w:rsidRDefault="00CD6194" w:rsidP="00CD6194">
      <w:pPr>
        <w:rPr>
          <w:b/>
        </w:rPr>
      </w:pPr>
      <w:r>
        <w:rPr>
          <w:b/>
        </w:rPr>
        <w:t xml:space="preserve">**Additional </w:t>
      </w:r>
      <w:r w:rsidR="00244ED4">
        <w:rPr>
          <w:b/>
        </w:rPr>
        <w:t>extra credit</w:t>
      </w:r>
      <w:r w:rsidRPr="008A2D91">
        <w:t xml:space="preserve">: </w:t>
      </w:r>
      <w:r w:rsidRPr="008A2D91">
        <w:rPr>
          <w:b/>
        </w:rPr>
        <w:t xml:space="preserve">2 pts </w:t>
      </w:r>
      <w:r>
        <w:rPr>
          <w:b/>
        </w:rPr>
        <w:t xml:space="preserve">for bringing </w:t>
      </w:r>
      <w:r w:rsidRPr="008A2D91">
        <w:rPr>
          <w:b/>
        </w:rPr>
        <w:t>homemade food to share</w:t>
      </w:r>
      <w:r>
        <w:rPr>
          <w:b/>
        </w:rPr>
        <w:t xml:space="preserve"> on last day</w:t>
      </w:r>
    </w:p>
    <w:p w14:paraId="0E7E5F82" w14:textId="77777777" w:rsidR="00CD6194" w:rsidRDefault="00CD6194" w:rsidP="00CD6194">
      <w:pPr>
        <w:outlineLvl w:val="0"/>
        <w:rPr>
          <w:b/>
          <w:szCs w:val="16"/>
          <w:u w:val="single"/>
        </w:rPr>
      </w:pPr>
    </w:p>
    <w:p w14:paraId="2122B154" w14:textId="77777777" w:rsidR="00CD6194" w:rsidRPr="000D50E0" w:rsidRDefault="00CD6194" w:rsidP="00CD6194">
      <w:pPr>
        <w:outlineLvl w:val="0"/>
        <w:rPr>
          <w:b/>
          <w:szCs w:val="16"/>
          <w:u w:val="single"/>
        </w:rPr>
      </w:pPr>
      <w:r>
        <w:rPr>
          <w:b/>
          <w:szCs w:val="16"/>
          <w:u w:val="single"/>
        </w:rPr>
        <w:t>Honors Option:</w:t>
      </w:r>
    </w:p>
    <w:p w14:paraId="4AF9B8B5" w14:textId="77777777" w:rsidR="00CD6194" w:rsidRPr="00E962C1" w:rsidRDefault="00CD6194" w:rsidP="00CD6194">
      <w:pPr>
        <w:widowControl w:val="0"/>
        <w:autoSpaceDE w:val="0"/>
        <w:autoSpaceDN w:val="0"/>
        <w:adjustRightInd w:val="0"/>
      </w:pPr>
      <w:r>
        <w:t xml:space="preserve">An Honors cohort is being offered in this section.  Eligibility requirements can be found at </w:t>
      </w:r>
      <w:hyperlink r:id="rId8" w:history="1">
        <w:r w:rsidRPr="000D50E0">
          <w:rPr>
            <w:rStyle w:val="Hyperlink"/>
            <w:color w:val="000000" w:themeColor="text1"/>
          </w:rPr>
          <w:t>www.deanza.edu/honors</w:t>
        </w:r>
      </w:hyperlink>
      <w:r>
        <w:t xml:space="preserve">.  If you are interested, please contact Mehrdad Khosravi, Honors Program Coordinator at </w:t>
      </w:r>
      <w:hyperlink r:id="rId9" w:history="1">
        <w:r w:rsidRPr="008E01A3">
          <w:rPr>
            <w:rStyle w:val="Hyperlink"/>
          </w:rPr>
          <w:t>dahonors@fhda.edu</w:t>
        </w:r>
      </w:hyperlink>
      <w:r>
        <w:t xml:space="preserve"> or at 408-864-8833 for approval.  The cohort entails additional work</w:t>
      </w:r>
      <w:r>
        <w:rPr>
          <w:b/>
        </w:rPr>
        <w:t xml:space="preserve">, most notably, an informal research paper on an agreed-upon topic. </w:t>
      </w:r>
      <w:r>
        <w:t>You must commit to participating in the Honors cohort by the end of the first week of the quarter by dropping the current section of this course and adding the Honors section with a separate add code.  You must also sign a written contract with me. Once you commit to the Honors portion, you will be expected to complete the extra work.  Failure to complete the Honors work will result in a lowering of your regular class grade by 2/3 of a grade (ex: A- to B; B+ to B-; B to C+; etc.).  </w:t>
      </w:r>
    </w:p>
    <w:p w14:paraId="692FE5BF" w14:textId="77777777" w:rsidR="00CD6194" w:rsidRDefault="00CD6194" w:rsidP="00CD6194">
      <w:pPr>
        <w:outlineLvl w:val="0"/>
        <w:rPr>
          <w:sz w:val="16"/>
          <w:szCs w:val="16"/>
          <w:u w:val="single"/>
        </w:rPr>
      </w:pPr>
    </w:p>
    <w:p w14:paraId="6D8DC319" w14:textId="77777777" w:rsidR="00CD6194" w:rsidRDefault="00CD6194" w:rsidP="00CD6194"/>
    <w:p w14:paraId="728299CE" w14:textId="77777777" w:rsidR="00543E63" w:rsidRDefault="00543E63"/>
    <w:sectPr w:rsidR="00543E63" w:rsidSect="00AC55BD">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96405C" w14:textId="77777777" w:rsidR="00C83228" w:rsidRDefault="00C83228">
      <w:r>
        <w:separator/>
      </w:r>
    </w:p>
  </w:endnote>
  <w:endnote w:type="continuationSeparator" w:id="0">
    <w:p w14:paraId="113A0498" w14:textId="77777777" w:rsidR="00C83228" w:rsidRDefault="00C8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ont232">
    <w:altName w:val="Times New Roman"/>
    <w:panose1 w:val="00000000000000000000"/>
    <w:charset w:val="00"/>
    <w:family w:val="roman"/>
    <w:notTrueType/>
    <w:pitch w:val="default"/>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35A44" w14:textId="77777777" w:rsidR="00C83228" w:rsidRDefault="00C83228" w:rsidP="00AC5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BAA1DD" w14:textId="77777777" w:rsidR="00C83228" w:rsidRDefault="00C83228" w:rsidP="00AC55B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EF416" w14:textId="77777777" w:rsidR="00C83228" w:rsidRDefault="00C83228" w:rsidP="00AC5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90F5F">
      <w:rPr>
        <w:rStyle w:val="PageNumber"/>
        <w:noProof/>
      </w:rPr>
      <w:t>1</w:t>
    </w:r>
    <w:r>
      <w:rPr>
        <w:rStyle w:val="PageNumber"/>
      </w:rPr>
      <w:fldChar w:fldCharType="end"/>
    </w:r>
  </w:p>
  <w:p w14:paraId="5096B9DF" w14:textId="77777777" w:rsidR="00C83228" w:rsidRDefault="00C83228" w:rsidP="00AC55B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D0F7" w14:textId="77777777" w:rsidR="00C83228" w:rsidRDefault="00C83228">
      <w:r>
        <w:separator/>
      </w:r>
    </w:p>
  </w:footnote>
  <w:footnote w:type="continuationSeparator" w:id="0">
    <w:p w14:paraId="55585EA0" w14:textId="77777777" w:rsidR="00C83228" w:rsidRDefault="00C832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207"/>
    <w:multiLevelType w:val="multilevel"/>
    <w:tmpl w:val="EC9226F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nsid w:val="1ED46894"/>
    <w:multiLevelType w:val="multilevel"/>
    <w:tmpl w:val="20BC358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8CB3958"/>
    <w:multiLevelType w:val="hybridMultilevel"/>
    <w:tmpl w:val="41827D8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91E8A"/>
    <w:multiLevelType w:val="hybridMultilevel"/>
    <w:tmpl w:val="8BB0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53C7A"/>
    <w:multiLevelType w:val="hybridMultilevel"/>
    <w:tmpl w:val="2C620C4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B0394A"/>
    <w:multiLevelType w:val="hybridMultilevel"/>
    <w:tmpl w:val="A2E46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ED2411"/>
    <w:multiLevelType w:val="hybridMultilevel"/>
    <w:tmpl w:val="9A2E816C"/>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94"/>
    <w:rsid w:val="00011260"/>
    <w:rsid w:val="00203B27"/>
    <w:rsid w:val="00244ED4"/>
    <w:rsid w:val="00390F5F"/>
    <w:rsid w:val="004B2B84"/>
    <w:rsid w:val="00543E63"/>
    <w:rsid w:val="00580E8D"/>
    <w:rsid w:val="006056BC"/>
    <w:rsid w:val="00671B99"/>
    <w:rsid w:val="006B6587"/>
    <w:rsid w:val="007A174C"/>
    <w:rsid w:val="009277B9"/>
    <w:rsid w:val="009C40FE"/>
    <w:rsid w:val="00AC55BD"/>
    <w:rsid w:val="00B9512E"/>
    <w:rsid w:val="00BB2B33"/>
    <w:rsid w:val="00BE405B"/>
    <w:rsid w:val="00BE54A4"/>
    <w:rsid w:val="00C83228"/>
    <w:rsid w:val="00CD6194"/>
    <w:rsid w:val="00CF3B18"/>
    <w:rsid w:val="00FB5A1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F0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194"/>
    <w:pPr>
      <w:tabs>
        <w:tab w:val="center" w:pos="4320"/>
        <w:tab w:val="right" w:pos="8640"/>
      </w:tabs>
    </w:pPr>
  </w:style>
  <w:style w:type="character" w:customStyle="1" w:styleId="FooterChar">
    <w:name w:val="Footer Char"/>
    <w:basedOn w:val="DefaultParagraphFont"/>
    <w:link w:val="Footer"/>
    <w:rsid w:val="00CD6194"/>
    <w:rPr>
      <w:rFonts w:ascii="Times New Roman" w:eastAsia="Times New Roman" w:hAnsi="Times New Roman" w:cs="Times New Roman"/>
    </w:rPr>
  </w:style>
  <w:style w:type="character" w:styleId="PageNumber">
    <w:name w:val="page number"/>
    <w:basedOn w:val="DefaultParagraphFont"/>
    <w:rsid w:val="00CD6194"/>
  </w:style>
  <w:style w:type="paragraph" w:styleId="ListParagraph">
    <w:name w:val="List Paragraph"/>
    <w:basedOn w:val="Normal"/>
    <w:qFormat/>
    <w:rsid w:val="00CD6194"/>
    <w:pPr>
      <w:ind w:left="720"/>
      <w:contextualSpacing/>
    </w:pPr>
  </w:style>
  <w:style w:type="character" w:styleId="Hyperlink">
    <w:name w:val="Hyperlink"/>
    <w:basedOn w:val="DefaultParagraphFont"/>
    <w:uiPriority w:val="99"/>
    <w:unhideWhenUsed/>
    <w:rsid w:val="00CD61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1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D6194"/>
    <w:pPr>
      <w:tabs>
        <w:tab w:val="center" w:pos="4320"/>
        <w:tab w:val="right" w:pos="8640"/>
      </w:tabs>
    </w:pPr>
  </w:style>
  <w:style w:type="character" w:customStyle="1" w:styleId="FooterChar">
    <w:name w:val="Footer Char"/>
    <w:basedOn w:val="DefaultParagraphFont"/>
    <w:link w:val="Footer"/>
    <w:rsid w:val="00CD6194"/>
    <w:rPr>
      <w:rFonts w:ascii="Times New Roman" w:eastAsia="Times New Roman" w:hAnsi="Times New Roman" w:cs="Times New Roman"/>
    </w:rPr>
  </w:style>
  <w:style w:type="character" w:styleId="PageNumber">
    <w:name w:val="page number"/>
    <w:basedOn w:val="DefaultParagraphFont"/>
    <w:rsid w:val="00CD6194"/>
  </w:style>
  <w:style w:type="paragraph" w:styleId="ListParagraph">
    <w:name w:val="List Paragraph"/>
    <w:basedOn w:val="Normal"/>
    <w:qFormat/>
    <w:rsid w:val="00CD6194"/>
    <w:pPr>
      <w:ind w:left="720"/>
      <w:contextualSpacing/>
    </w:pPr>
  </w:style>
  <w:style w:type="character" w:styleId="Hyperlink">
    <w:name w:val="Hyperlink"/>
    <w:basedOn w:val="DefaultParagraphFont"/>
    <w:uiPriority w:val="99"/>
    <w:unhideWhenUsed/>
    <w:rsid w:val="00CD6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deanza.edu/honors" TargetMode="External"/><Relationship Id="rId9" Type="http://schemas.openxmlformats.org/officeDocument/2006/relationships/hyperlink" Target="mailto:dahonors@fhda.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1174</Words>
  <Characters>6698</Characters>
  <Application>Microsoft Macintosh Word</Application>
  <DocSecurity>0</DocSecurity>
  <Lines>55</Lines>
  <Paragraphs>15</Paragraphs>
  <ScaleCrop>false</ScaleCrop>
  <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10</cp:revision>
  <dcterms:created xsi:type="dcterms:W3CDTF">2015-03-29T22:13:00Z</dcterms:created>
  <dcterms:modified xsi:type="dcterms:W3CDTF">2015-03-31T04:29:00Z</dcterms:modified>
</cp:coreProperties>
</file>