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CE8C59" w14:textId="77777777" w:rsidR="00F65EF3" w:rsidRPr="00356F44" w:rsidRDefault="00E605C6" w:rsidP="00356F44">
      <w:pPr>
        <w:jc w:val="center"/>
        <w:rPr>
          <w:b/>
          <w:sz w:val="36"/>
          <w:szCs w:val="36"/>
        </w:rPr>
      </w:pPr>
      <w:r w:rsidRPr="00356F44">
        <w:rPr>
          <w:b/>
          <w:sz w:val="36"/>
          <w:szCs w:val="36"/>
        </w:rPr>
        <w:t xml:space="preserve">Second year </w:t>
      </w:r>
      <w:r w:rsidR="005569B8" w:rsidRPr="00356F44">
        <w:rPr>
          <w:b/>
          <w:sz w:val="36"/>
          <w:szCs w:val="36"/>
        </w:rPr>
        <w:t xml:space="preserve">health </w:t>
      </w:r>
      <w:r w:rsidRPr="00356F44">
        <w:rPr>
          <w:b/>
          <w:sz w:val="36"/>
          <w:szCs w:val="36"/>
        </w:rPr>
        <w:t>requirements</w:t>
      </w:r>
    </w:p>
    <w:p w14:paraId="2AEB1816" w14:textId="77777777" w:rsidR="00356F44" w:rsidRPr="00356F44" w:rsidRDefault="00356F44" w:rsidP="00356F44">
      <w:pPr>
        <w:jc w:val="center"/>
        <w:rPr>
          <w:b/>
          <w:sz w:val="32"/>
          <w:szCs w:val="32"/>
        </w:rPr>
      </w:pPr>
    </w:p>
    <w:p w14:paraId="16319A58" w14:textId="77777777" w:rsidR="00A47A17" w:rsidRDefault="005569B8" w:rsidP="00356F44">
      <w:pPr>
        <w:jc w:val="center"/>
        <w:rPr>
          <w:b/>
          <w:i/>
          <w:sz w:val="28"/>
          <w:szCs w:val="28"/>
        </w:rPr>
      </w:pPr>
      <w:r w:rsidRPr="00356F44">
        <w:rPr>
          <w:b/>
          <w:i/>
          <w:sz w:val="28"/>
          <w:szCs w:val="28"/>
        </w:rPr>
        <w:t>Must be completed</w:t>
      </w:r>
      <w:r w:rsidR="005E647A">
        <w:rPr>
          <w:b/>
          <w:i/>
          <w:sz w:val="28"/>
          <w:szCs w:val="28"/>
        </w:rPr>
        <w:t xml:space="preserve"> and submitted</w:t>
      </w:r>
      <w:r w:rsidRPr="00356F44">
        <w:rPr>
          <w:b/>
          <w:i/>
          <w:sz w:val="28"/>
          <w:szCs w:val="28"/>
        </w:rPr>
        <w:t xml:space="preserve"> by </w:t>
      </w:r>
      <w:r w:rsidR="005E647A">
        <w:rPr>
          <w:b/>
          <w:i/>
          <w:sz w:val="28"/>
          <w:szCs w:val="28"/>
        </w:rPr>
        <w:t xml:space="preserve">12 noon on </w:t>
      </w:r>
    </w:p>
    <w:p w14:paraId="1807D119" w14:textId="27961CE2" w:rsidR="005569B8" w:rsidRDefault="005E647A" w:rsidP="00A47A17">
      <w:pPr>
        <w:jc w:val="center"/>
        <w:rPr>
          <w:b/>
          <w:i/>
          <w:sz w:val="28"/>
          <w:szCs w:val="28"/>
        </w:rPr>
      </w:pPr>
      <w:r>
        <w:rPr>
          <w:b/>
          <w:i/>
          <w:sz w:val="28"/>
          <w:szCs w:val="28"/>
        </w:rPr>
        <w:t>Thursday of</w:t>
      </w:r>
      <w:r w:rsidR="00133680">
        <w:rPr>
          <w:b/>
          <w:i/>
          <w:sz w:val="28"/>
          <w:szCs w:val="28"/>
        </w:rPr>
        <w:t xml:space="preserve"> </w:t>
      </w:r>
      <w:r w:rsidR="005569B8" w:rsidRPr="00356F44">
        <w:rPr>
          <w:b/>
          <w:i/>
          <w:sz w:val="28"/>
          <w:szCs w:val="28"/>
        </w:rPr>
        <w:t>WEEK 8 OF QUARTER 3!</w:t>
      </w:r>
    </w:p>
    <w:p w14:paraId="6AABF1F6" w14:textId="77777777" w:rsidR="00E44417" w:rsidRDefault="00E44417" w:rsidP="00356F44">
      <w:pPr>
        <w:jc w:val="center"/>
        <w:rPr>
          <w:b/>
          <w:i/>
          <w:sz w:val="28"/>
          <w:szCs w:val="28"/>
        </w:rPr>
      </w:pPr>
    </w:p>
    <w:p w14:paraId="616E4B06" w14:textId="361B6237" w:rsidR="00E44417" w:rsidRDefault="00E44417" w:rsidP="00E44417">
      <w:r>
        <w:t>To clarify, here is a breakdown of specific areas that seem to have the most questions</w:t>
      </w:r>
      <w:r w:rsidR="00F3735B">
        <w:t>/issues</w:t>
      </w:r>
      <w:bookmarkStart w:id="0" w:name="_GoBack"/>
      <w:bookmarkEnd w:id="0"/>
      <w:r>
        <w:t>.</w:t>
      </w:r>
    </w:p>
    <w:p w14:paraId="5F410B28" w14:textId="77777777" w:rsidR="00E44417" w:rsidRDefault="00E44417" w:rsidP="00E44417"/>
    <w:p w14:paraId="426D7B16" w14:textId="76A97B3F" w:rsidR="00E44417" w:rsidRPr="00E44417" w:rsidRDefault="00E44417" w:rsidP="00E44417">
      <w:r>
        <w:t>In addition to all the titers that are required (which you already have documented in the nursing department), you will need to update the following prior to being cleared by our clinical agencies to attend clinical at their sites:</w:t>
      </w:r>
    </w:p>
    <w:p w14:paraId="7EED5C08" w14:textId="77777777" w:rsidR="00E605C6" w:rsidRDefault="00E605C6"/>
    <w:p w14:paraId="72F0A8B2" w14:textId="42BAE0CD" w:rsidR="00E605C6" w:rsidRDefault="00F3735B">
      <w:r>
        <w:rPr>
          <w:b/>
        </w:rPr>
        <w:t xml:space="preserve">1.  </w:t>
      </w:r>
      <w:r w:rsidR="00E605C6" w:rsidRPr="00356F44">
        <w:rPr>
          <w:b/>
        </w:rPr>
        <w:t>TB testing:</w:t>
      </w:r>
      <w:r w:rsidR="00E605C6">
        <w:t xml:space="preserve"> </w:t>
      </w:r>
      <w:r w:rsidR="003F722D">
        <w:t xml:space="preserve">You must have </w:t>
      </w:r>
      <w:r w:rsidR="00E605C6">
        <w:t xml:space="preserve">ONE of the following </w:t>
      </w:r>
      <w:r w:rsidR="00E605C6" w:rsidRPr="002943B8">
        <w:rPr>
          <w:u w:val="single"/>
        </w:rPr>
        <w:t>within 12 months</w:t>
      </w:r>
      <w:r w:rsidR="00E605C6">
        <w:t xml:space="preserve"> of the </w:t>
      </w:r>
      <w:r w:rsidR="00E605C6" w:rsidRPr="002943B8">
        <w:rPr>
          <w:b/>
          <w:i/>
          <w:u w:val="single"/>
        </w:rPr>
        <w:t>END</w:t>
      </w:r>
      <w:r w:rsidR="00E605C6">
        <w:t xml:space="preserve"> of Quarter 4:</w:t>
      </w:r>
    </w:p>
    <w:p w14:paraId="1584B65E" w14:textId="77777777" w:rsidR="00E605C6" w:rsidRDefault="00E605C6" w:rsidP="005569B8">
      <w:pPr>
        <w:pStyle w:val="ListParagraph"/>
        <w:numPr>
          <w:ilvl w:val="0"/>
          <w:numId w:val="2"/>
        </w:numPr>
      </w:pPr>
      <w:r>
        <w:t>Two step PPD</w:t>
      </w:r>
    </w:p>
    <w:p w14:paraId="1F54F7D0" w14:textId="77777777" w:rsidR="005569B8" w:rsidRDefault="005569B8" w:rsidP="005569B8">
      <w:pPr>
        <w:pStyle w:val="ListParagraph"/>
        <w:numPr>
          <w:ilvl w:val="1"/>
          <w:numId w:val="2"/>
        </w:numPr>
      </w:pPr>
      <w:r>
        <w:t>Note: must have date, and number of mm of induration, even if zero.  A plain “negative” without a number is not sufficient.</w:t>
      </w:r>
    </w:p>
    <w:p w14:paraId="19B39ADD" w14:textId="77777777" w:rsidR="00E605C6" w:rsidRDefault="00E605C6" w:rsidP="005569B8">
      <w:pPr>
        <w:pStyle w:val="ListParagraph"/>
        <w:numPr>
          <w:ilvl w:val="0"/>
          <w:numId w:val="2"/>
        </w:numPr>
      </w:pPr>
      <w:r>
        <w:t>Quantiferon</w:t>
      </w:r>
    </w:p>
    <w:p w14:paraId="1A48E1E2" w14:textId="77777777" w:rsidR="00E605C6" w:rsidRDefault="00E605C6" w:rsidP="005569B8">
      <w:pPr>
        <w:pStyle w:val="ListParagraph"/>
        <w:numPr>
          <w:ilvl w:val="0"/>
          <w:numId w:val="2"/>
        </w:numPr>
      </w:pPr>
      <w:r>
        <w:t>Chest Xray</w:t>
      </w:r>
      <w:r w:rsidR="005569B8">
        <w:t xml:space="preserve"> </w:t>
      </w:r>
    </w:p>
    <w:p w14:paraId="790E6D85" w14:textId="758621FF" w:rsidR="005569B8" w:rsidRDefault="005569B8" w:rsidP="005569B8">
      <w:pPr>
        <w:pStyle w:val="ListParagraph"/>
        <w:numPr>
          <w:ilvl w:val="1"/>
          <w:numId w:val="2"/>
        </w:numPr>
      </w:pPr>
      <w:r>
        <w:t>Note: a CXR must be done annually for one of our clinical agencies.</w:t>
      </w:r>
      <w:r w:rsidR="002943B8">
        <w:t xml:space="preserve">  It must be accompanied by evidence of a positive PPD in your past.  If you don’t have that documentation, a note from your physician stating “PPD positive in the past” will suffice.</w:t>
      </w:r>
    </w:p>
    <w:p w14:paraId="398C8007" w14:textId="77777777" w:rsidR="005569B8" w:rsidRDefault="005569B8" w:rsidP="005569B8"/>
    <w:p w14:paraId="5E1857FF" w14:textId="164EF157" w:rsidR="005569B8" w:rsidRDefault="00F3735B" w:rsidP="005569B8">
      <w:r>
        <w:rPr>
          <w:b/>
        </w:rPr>
        <w:t xml:space="preserve">2.  </w:t>
      </w:r>
      <w:r w:rsidR="005569B8" w:rsidRPr="00356F44">
        <w:rPr>
          <w:b/>
        </w:rPr>
        <w:t>Tdap</w:t>
      </w:r>
      <w:r w:rsidR="005569B8">
        <w:t xml:space="preserve"> within 5 years</w:t>
      </w:r>
    </w:p>
    <w:p w14:paraId="66F4A81A" w14:textId="77777777" w:rsidR="005569B8" w:rsidRDefault="005569B8" w:rsidP="005569B8">
      <w:r>
        <w:tab/>
        <w:t>Note: a Tetanus (Td) is not sufficient.  Must be a Td</w:t>
      </w:r>
      <w:r w:rsidRPr="005569B8">
        <w:rPr>
          <w:u w:val="single"/>
        </w:rPr>
        <w:t>ap</w:t>
      </w:r>
      <w:r>
        <w:t>.</w:t>
      </w:r>
    </w:p>
    <w:p w14:paraId="52E1DED0" w14:textId="77777777" w:rsidR="005569B8" w:rsidRDefault="005569B8" w:rsidP="005569B8"/>
    <w:p w14:paraId="3E2DA495" w14:textId="6D8D5A6A" w:rsidR="005569B8" w:rsidRDefault="00F3735B" w:rsidP="005569B8">
      <w:r>
        <w:t xml:space="preserve">3.  </w:t>
      </w:r>
      <w:r w:rsidR="005569B8">
        <w:t xml:space="preserve">Current </w:t>
      </w:r>
      <w:r w:rsidR="005569B8" w:rsidRPr="00356F44">
        <w:rPr>
          <w:b/>
        </w:rPr>
        <w:t>CPR</w:t>
      </w:r>
      <w:r w:rsidR="005569B8">
        <w:t xml:space="preserve"> (AHA)</w:t>
      </w:r>
    </w:p>
    <w:p w14:paraId="780FCBDB" w14:textId="77777777" w:rsidR="005569B8" w:rsidRDefault="005569B8" w:rsidP="005569B8"/>
    <w:p w14:paraId="110C87B3" w14:textId="62D27D1B" w:rsidR="005569B8" w:rsidRDefault="00F3735B" w:rsidP="005569B8">
      <w:pPr>
        <w:rPr>
          <w:b/>
        </w:rPr>
      </w:pPr>
      <w:r>
        <w:rPr>
          <w:b/>
        </w:rPr>
        <w:t xml:space="preserve">4.  </w:t>
      </w:r>
      <w:r w:rsidR="005569B8" w:rsidRPr="00356F44">
        <w:rPr>
          <w:b/>
        </w:rPr>
        <w:t>Background check and drug screening</w:t>
      </w:r>
    </w:p>
    <w:p w14:paraId="28BE8A50" w14:textId="77777777" w:rsidR="00356F44" w:rsidRDefault="00356F44" w:rsidP="005569B8">
      <w:pPr>
        <w:rPr>
          <w:b/>
        </w:rPr>
      </w:pPr>
    </w:p>
    <w:p w14:paraId="30CCDFF4" w14:textId="457F610C" w:rsidR="00356F44" w:rsidRPr="00356F44" w:rsidRDefault="00F3735B" w:rsidP="005569B8">
      <w:pPr>
        <w:rPr>
          <w:b/>
        </w:rPr>
      </w:pPr>
      <w:r w:rsidRPr="00F3735B">
        <w:rPr>
          <w:b/>
          <w:u w:val="single"/>
        </w:rPr>
        <w:t>NOTE</w:t>
      </w:r>
      <w:r>
        <w:rPr>
          <w:b/>
        </w:rPr>
        <w:t xml:space="preserve">:  </w:t>
      </w:r>
      <w:r w:rsidR="003F722D">
        <w:rPr>
          <w:b/>
        </w:rPr>
        <w:t xml:space="preserve">You will be required to turn in a packet of all vaccinations and immunity.  </w:t>
      </w:r>
      <w:r w:rsidR="00356F44">
        <w:rPr>
          <w:b/>
        </w:rPr>
        <w:t>All health documentation must have the name of the facility who performed the tes</w:t>
      </w:r>
      <w:r w:rsidR="00D1788D">
        <w:rPr>
          <w:b/>
        </w:rPr>
        <w:t>t.  You cannot hand write it in;</w:t>
      </w:r>
      <w:r w:rsidR="00356F44">
        <w:rPr>
          <w:b/>
        </w:rPr>
        <w:t xml:space="preserve"> it must be on letterhead, o</w:t>
      </w:r>
      <w:r w:rsidR="00D1788D">
        <w:rPr>
          <w:b/>
        </w:rPr>
        <w:t>r a form that includes the name.</w:t>
      </w:r>
    </w:p>
    <w:sectPr w:rsidR="00356F44" w:rsidRPr="00356F44" w:rsidSect="00BE617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E67E6"/>
    <w:multiLevelType w:val="hybridMultilevel"/>
    <w:tmpl w:val="47006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867F05"/>
    <w:multiLevelType w:val="hybridMultilevel"/>
    <w:tmpl w:val="86F02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5C6"/>
    <w:rsid w:val="00133680"/>
    <w:rsid w:val="002943B8"/>
    <w:rsid w:val="00356F44"/>
    <w:rsid w:val="003F722D"/>
    <w:rsid w:val="005569B8"/>
    <w:rsid w:val="005E647A"/>
    <w:rsid w:val="00A47A17"/>
    <w:rsid w:val="00BE617A"/>
    <w:rsid w:val="00D1788D"/>
    <w:rsid w:val="00E44417"/>
    <w:rsid w:val="00E605C6"/>
    <w:rsid w:val="00F3735B"/>
    <w:rsid w:val="00F65E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047C7A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9B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9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201</Words>
  <Characters>1152</Characters>
  <Application>Microsoft Macintosh Word</Application>
  <DocSecurity>0</DocSecurity>
  <Lines>9</Lines>
  <Paragraphs>2</Paragraphs>
  <ScaleCrop>false</ScaleCrop>
  <Company/>
  <LinksUpToDate>false</LinksUpToDate>
  <CharactersWithSpaces>1351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Faculty</dc:creator>
  <cp:keywords/>
  <dc:description/>
  <cp:lastModifiedBy>Faculty</cp:lastModifiedBy>
  <cp:revision>9</cp:revision>
  <dcterms:created xsi:type="dcterms:W3CDTF">2015-02-16T07:14:00Z</dcterms:created>
  <dcterms:modified xsi:type="dcterms:W3CDTF">2015-02-16T07:49:00Z</dcterms:modified>
</cp:coreProperties>
</file>