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E02" w:rsidRPr="00AD3C05" w:rsidRDefault="00A22E02" w:rsidP="00A22E02">
      <w:pPr>
        <w:jc w:val="center"/>
        <w:rPr>
          <w:rFonts w:ascii="Times New Roman" w:hAnsi="Times New Roman" w:cs="Times New Roman"/>
          <w:sz w:val="28"/>
          <w:szCs w:val="28"/>
        </w:rPr>
      </w:pPr>
      <w:r>
        <w:rPr>
          <w:rFonts w:ascii="Times New Roman" w:hAnsi="Times New Roman" w:cs="Times New Roman"/>
          <w:sz w:val="28"/>
          <w:szCs w:val="28"/>
        </w:rPr>
        <w:t>TRIMBLE JOURNAL #2</w:t>
      </w:r>
    </w:p>
    <w:p w:rsidR="00A22E02" w:rsidRPr="00AD3C05" w:rsidRDefault="00A22E02" w:rsidP="00A22E02">
      <w:pPr>
        <w:jc w:val="both"/>
        <w:rPr>
          <w:rFonts w:ascii="Times New Roman" w:hAnsi="Times New Roman" w:cs="Times New Roman"/>
          <w:sz w:val="28"/>
          <w:szCs w:val="28"/>
        </w:rPr>
      </w:pPr>
    </w:p>
    <w:p w:rsidR="00A22E02" w:rsidRPr="00AD3C05" w:rsidRDefault="00A22E02" w:rsidP="00A22E02">
      <w:pPr>
        <w:ind w:left="720" w:right="720"/>
        <w:jc w:val="both"/>
        <w:rPr>
          <w:rFonts w:ascii="Times New Roman" w:hAnsi="Times New Roman" w:cs="Times New Roman"/>
          <w:sz w:val="28"/>
          <w:szCs w:val="28"/>
        </w:rPr>
      </w:pPr>
      <w:r>
        <w:rPr>
          <w:rFonts w:ascii="Times New Roman" w:hAnsi="Times New Roman" w:cs="Times New Roman"/>
          <w:sz w:val="28"/>
          <w:szCs w:val="28"/>
        </w:rPr>
        <w:t xml:space="preserve">Considering Chapters 3, 4, and 5 of Trimble’s </w:t>
      </w:r>
      <w:r w:rsidRPr="003960DF">
        <w:rPr>
          <w:rFonts w:ascii="Times New Roman" w:hAnsi="Times New Roman" w:cs="Times New Roman"/>
          <w:i/>
          <w:sz w:val="28"/>
          <w:szCs w:val="28"/>
        </w:rPr>
        <w:t>Writing with Style</w:t>
      </w:r>
      <w:r>
        <w:rPr>
          <w:rFonts w:ascii="Times New Roman" w:hAnsi="Times New Roman" w:cs="Times New Roman"/>
          <w:sz w:val="28"/>
          <w:szCs w:val="28"/>
        </w:rPr>
        <w:t xml:space="preserve"> as a miniature treatise on the form and function of the academic essay, take several minutes to compose your reaction to it. Taking in the wealth of practical advice on how to write a good paper in these chapters, what have you learned so far from John Trimble’s book?</w:t>
      </w:r>
    </w:p>
    <w:p w:rsidR="00A22E02" w:rsidRPr="00AD3C05" w:rsidRDefault="00A22E02" w:rsidP="00A22E02">
      <w:pPr>
        <w:ind w:left="720" w:right="720"/>
        <w:jc w:val="both"/>
        <w:rPr>
          <w:rFonts w:ascii="Times New Roman" w:hAnsi="Times New Roman" w:cs="Times New Roman"/>
          <w:sz w:val="28"/>
          <w:szCs w:val="28"/>
        </w:rPr>
      </w:pPr>
    </w:p>
    <w:p w:rsidR="00A22E02" w:rsidRPr="00AD3C05" w:rsidRDefault="00A22E02" w:rsidP="00A22E02">
      <w:pPr>
        <w:ind w:left="720" w:right="720"/>
        <w:jc w:val="both"/>
        <w:rPr>
          <w:rFonts w:ascii="Times New Roman" w:hAnsi="Times New Roman" w:cs="Times New Roman"/>
          <w:sz w:val="28"/>
          <w:szCs w:val="28"/>
        </w:rPr>
      </w:pPr>
      <w:r>
        <w:rPr>
          <w:rFonts w:ascii="Times New Roman" w:hAnsi="Times New Roman" w:cs="Times New Roman"/>
          <w:sz w:val="28"/>
          <w:szCs w:val="28"/>
        </w:rPr>
        <w:t xml:space="preserve">Write what you’ve learned about </w:t>
      </w:r>
      <w:r w:rsidRPr="00927CA4">
        <w:rPr>
          <w:rFonts w:ascii="Times New Roman" w:hAnsi="Times New Roman" w:cs="Times New Roman"/>
          <w:b/>
          <w:sz w:val="28"/>
          <w:szCs w:val="28"/>
        </w:rPr>
        <w:t>openers</w:t>
      </w:r>
      <w:r>
        <w:rPr>
          <w:rFonts w:ascii="Times New Roman" w:hAnsi="Times New Roman" w:cs="Times New Roman"/>
          <w:sz w:val="28"/>
          <w:szCs w:val="28"/>
        </w:rPr>
        <w:t xml:space="preserve">. How does Trimble’s “front-door approach” satisfy the needs of your reader to view you as a competent and confident guide to your subject? Then turn your attention to </w:t>
      </w:r>
      <w:r w:rsidRPr="00927CA4">
        <w:rPr>
          <w:rFonts w:ascii="Times New Roman" w:hAnsi="Times New Roman" w:cs="Times New Roman"/>
          <w:b/>
          <w:sz w:val="28"/>
          <w:szCs w:val="28"/>
        </w:rPr>
        <w:t>middles</w:t>
      </w:r>
      <w:r>
        <w:rPr>
          <w:rFonts w:ascii="Times New Roman" w:hAnsi="Times New Roman" w:cs="Times New Roman"/>
          <w:sz w:val="28"/>
          <w:szCs w:val="28"/>
        </w:rPr>
        <w:t xml:space="preserve">. In what ways do Trimble’s analogy of the court case and/or his five-point checklist </w:t>
      </w:r>
      <w:proofErr w:type="gramStart"/>
      <w:r>
        <w:rPr>
          <w:rFonts w:ascii="Times New Roman" w:hAnsi="Times New Roman" w:cs="Times New Roman"/>
          <w:sz w:val="28"/>
          <w:szCs w:val="28"/>
        </w:rPr>
        <w:t>aide</w:t>
      </w:r>
      <w:proofErr w:type="gramEnd"/>
      <w:r>
        <w:rPr>
          <w:rFonts w:ascii="Times New Roman" w:hAnsi="Times New Roman" w:cs="Times New Roman"/>
          <w:sz w:val="28"/>
          <w:szCs w:val="28"/>
        </w:rPr>
        <w:t xml:space="preserve"> in the development of your ideas? Why is continuity an important goal? </w:t>
      </w:r>
      <w:proofErr w:type="gramStart"/>
      <w:r>
        <w:rPr>
          <w:rFonts w:ascii="Times New Roman" w:hAnsi="Times New Roman" w:cs="Times New Roman"/>
          <w:sz w:val="28"/>
          <w:szCs w:val="28"/>
        </w:rPr>
        <w:t xml:space="preserve">And now for </w:t>
      </w:r>
      <w:r w:rsidRPr="00927CA4">
        <w:rPr>
          <w:rFonts w:ascii="Times New Roman" w:hAnsi="Times New Roman" w:cs="Times New Roman"/>
          <w:b/>
          <w:sz w:val="28"/>
          <w:szCs w:val="28"/>
        </w:rPr>
        <w:t>closers</w:t>
      </w:r>
      <w:r>
        <w:rPr>
          <w:rFonts w:ascii="Times New Roman" w:hAnsi="Times New Roman" w:cs="Times New Roman"/>
          <w:sz w:val="28"/>
          <w:szCs w:val="28"/>
        </w:rPr>
        <w:t>.</w:t>
      </w:r>
      <w:proofErr w:type="gramEnd"/>
      <w:r>
        <w:rPr>
          <w:rFonts w:ascii="Times New Roman" w:hAnsi="Times New Roman" w:cs="Times New Roman"/>
          <w:sz w:val="28"/>
          <w:szCs w:val="28"/>
        </w:rPr>
        <w:t xml:space="preserve"> How do the “three imperatives” work together to satisfy the reader’s needs for climax and closure? Which of the concepts or strategies in these chapters were already familiar to you? Which new ideas will you employ in your next writing task?</w:t>
      </w:r>
    </w:p>
    <w:p w:rsidR="00A22E02" w:rsidRPr="00AD3C05" w:rsidRDefault="00A22E02" w:rsidP="00A22E02">
      <w:pPr>
        <w:ind w:left="720" w:right="720"/>
        <w:jc w:val="both"/>
        <w:rPr>
          <w:rFonts w:ascii="Times New Roman" w:hAnsi="Times New Roman" w:cs="Times New Roman"/>
          <w:sz w:val="28"/>
          <w:szCs w:val="28"/>
        </w:rPr>
      </w:pPr>
    </w:p>
    <w:p w:rsidR="00A22E02" w:rsidRPr="00AD3C05" w:rsidRDefault="00A22E02" w:rsidP="00A22E02">
      <w:pPr>
        <w:ind w:left="720" w:right="720"/>
        <w:jc w:val="both"/>
        <w:rPr>
          <w:rFonts w:ascii="Times New Roman" w:hAnsi="Times New Roman" w:cs="Times New Roman"/>
          <w:sz w:val="28"/>
          <w:szCs w:val="28"/>
        </w:rPr>
      </w:pPr>
      <w:r>
        <w:rPr>
          <w:rFonts w:ascii="Times New Roman" w:hAnsi="Times New Roman" w:cs="Times New Roman"/>
          <w:sz w:val="28"/>
          <w:szCs w:val="28"/>
        </w:rPr>
        <w:t>Write without stopping for 15</w:t>
      </w:r>
      <w:r w:rsidRPr="00AD3C05">
        <w:rPr>
          <w:rFonts w:ascii="Times New Roman" w:hAnsi="Times New Roman" w:cs="Times New Roman"/>
          <w:sz w:val="28"/>
          <w:szCs w:val="28"/>
        </w:rPr>
        <w:t xml:space="preserve"> minutes.</w:t>
      </w:r>
    </w:p>
    <w:p w:rsidR="00A22E02" w:rsidRDefault="00A22E02" w:rsidP="00A22E02"/>
    <w:p w:rsidR="00803B1E" w:rsidRDefault="00803B1E">
      <w:bookmarkStart w:id="0" w:name="_GoBack"/>
      <w:bookmarkEnd w:id="0"/>
    </w:p>
    <w:sectPr w:rsidR="00803B1E" w:rsidSect="004B768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E02"/>
    <w:rsid w:val="004B7687"/>
    <w:rsid w:val="00803B1E"/>
    <w:rsid w:val="00A22E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504E4B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E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E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Macintosh Word</Application>
  <DocSecurity>0</DocSecurity>
  <Lines>7</Lines>
  <Paragraphs>2</Paragraphs>
  <ScaleCrop>false</ScaleCrop>
  <Company/>
  <LinksUpToDate>false</LinksUpToDate>
  <CharactersWithSpaces>1034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Denny</dc:creator>
  <cp:keywords/>
  <dc:description/>
  <cp:lastModifiedBy>Dave Denny</cp:lastModifiedBy>
  <cp:revision>1</cp:revision>
  <dcterms:created xsi:type="dcterms:W3CDTF">2017-01-03T21:30:00Z</dcterms:created>
  <dcterms:modified xsi:type="dcterms:W3CDTF">2017-01-03T21:30:00Z</dcterms:modified>
</cp:coreProperties>
</file>