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7E" w:rsidRPr="00E00B7E" w:rsidRDefault="00E00B7E" w:rsidP="00E00B7E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E00B7E">
        <w:rPr>
          <w:rFonts w:ascii="Times" w:eastAsia="Times New Roman" w:hAnsi="Times" w:cs="Times New Roman"/>
          <w:b/>
          <w:bCs/>
          <w:sz w:val="36"/>
          <w:szCs w:val="36"/>
        </w:rPr>
        <w:t>Student Weekly Clinical Guidelines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NOTE: These are guidelines based on a medical-surgical setting.  Variations in expectations for students will exist when a student is assigned to a specialty setting, such as ICU or L&amp;D.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  <w:u w:val="single"/>
        </w:rPr>
        <w:t>WEEKS 1 AND 2: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 xml:space="preserve">Orient to clinical setting.  Use </w:t>
      </w:r>
      <w:r>
        <w:rPr>
          <w:rFonts w:ascii="Times" w:hAnsi="Times" w:cs="Times New Roman"/>
          <w:sz w:val="20"/>
          <w:szCs w:val="20"/>
        </w:rPr>
        <w:t xml:space="preserve">the Scavenger Hunt found on instructor website, or you may use one specific to your unit.  Review all clinical orientation information and print necessary pages for review.  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 xml:space="preserve">Become familiar with unit documentation procedures.  Ensure computer and </w:t>
      </w:r>
      <w:proofErr w:type="spellStart"/>
      <w:r w:rsidRPr="00E00B7E">
        <w:rPr>
          <w:rFonts w:ascii="Times" w:hAnsi="Times" w:cs="Times New Roman"/>
          <w:sz w:val="20"/>
          <w:szCs w:val="20"/>
        </w:rPr>
        <w:t>Pyxis</w:t>
      </w:r>
      <w:proofErr w:type="spellEnd"/>
      <w:r w:rsidRPr="00E00B7E">
        <w:rPr>
          <w:rFonts w:ascii="Times" w:hAnsi="Times" w:cs="Times New Roman"/>
          <w:sz w:val="20"/>
          <w:szCs w:val="20"/>
        </w:rPr>
        <w:t xml:space="preserve"> access codes are functional; problem solve as needed.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Introduce yourself to the unit staff.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Identify areas in which skills are weak, using the</w:t>
      </w:r>
      <w:r>
        <w:rPr>
          <w:rFonts w:ascii="Times" w:hAnsi="Times" w:cs="Times New Roman"/>
          <w:sz w:val="20"/>
          <w:szCs w:val="20"/>
        </w:rPr>
        <w:t xml:space="preserve"> Nursing Student Skills Inventory List from the instructor’s website (complete this and place in your </w:t>
      </w:r>
      <w:proofErr w:type="spellStart"/>
      <w:r>
        <w:rPr>
          <w:rFonts w:ascii="Times" w:hAnsi="Times" w:cs="Times New Roman"/>
          <w:sz w:val="20"/>
          <w:szCs w:val="20"/>
        </w:rPr>
        <w:t>preceptorship</w:t>
      </w:r>
      <w:proofErr w:type="spellEnd"/>
      <w:r>
        <w:rPr>
          <w:rFonts w:ascii="Times" w:hAnsi="Times" w:cs="Times New Roman"/>
          <w:sz w:val="20"/>
          <w:szCs w:val="20"/>
        </w:rPr>
        <w:t xml:space="preserve"> packet).  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Assume care for 25-50% of normal patient assignment with preceptor assistance.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Review objectives with preceptor.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Review goals with preceptor; develop additional goals as needed.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Complete Weekly Clinical Updates.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 xml:space="preserve">Remind preceptor to complete Preceptor Documentation Page after the middle 1/3 of </w:t>
      </w:r>
      <w:proofErr w:type="spellStart"/>
      <w:r w:rsidRPr="00E00B7E">
        <w:rPr>
          <w:rFonts w:ascii="Times" w:hAnsi="Times" w:cs="Times New Roman"/>
          <w:sz w:val="20"/>
          <w:szCs w:val="20"/>
        </w:rPr>
        <w:t>preceptorship</w:t>
      </w:r>
      <w:proofErr w:type="spellEnd"/>
      <w:r w:rsidRPr="00E00B7E">
        <w:rPr>
          <w:rFonts w:ascii="Times" w:hAnsi="Times" w:cs="Times New Roman"/>
          <w:sz w:val="20"/>
          <w:szCs w:val="20"/>
        </w:rPr>
        <w:t xml:space="preserve"> is completed, or when a natural break occurs around that time.  Provide copy to clinical instructor.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  <w:u w:val="single"/>
        </w:rPr>
        <w:t>WEEKS 3 AND 4: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Assume care for 50-75% of normal patient assignment with preceptor assistance.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Focus on organizational skills.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 xml:space="preserve">Seek experiences to improve identified weak areas and meet </w:t>
      </w:r>
      <w:proofErr w:type="spellStart"/>
      <w:r w:rsidRPr="00E00B7E">
        <w:rPr>
          <w:rFonts w:ascii="Times" w:hAnsi="Times" w:cs="Times New Roman"/>
          <w:sz w:val="20"/>
          <w:szCs w:val="20"/>
        </w:rPr>
        <w:t>preceptorship</w:t>
      </w:r>
      <w:proofErr w:type="spellEnd"/>
      <w:r w:rsidRPr="00E00B7E">
        <w:rPr>
          <w:rFonts w:ascii="Times" w:hAnsi="Times" w:cs="Times New Roman"/>
          <w:sz w:val="20"/>
          <w:szCs w:val="20"/>
        </w:rPr>
        <w:t xml:space="preserve"> goals.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Review goals and objectives with preceptor; add additional goals as needed.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Ensure Preceptor Documentation Page is completed and provide copy to clinical instructor prior to clinical evaluation due date.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 xml:space="preserve">Complete clinical evaluation by the midpoint shift and provide to instructor as directed (have available at clinical </w:t>
      </w:r>
      <w:r>
        <w:rPr>
          <w:rFonts w:ascii="Times" w:hAnsi="Times" w:cs="Times New Roman"/>
          <w:sz w:val="20"/>
          <w:szCs w:val="20"/>
        </w:rPr>
        <w:t>for Prof</w:t>
      </w:r>
      <w:r w:rsidRPr="00E00B7E">
        <w:rPr>
          <w:rFonts w:ascii="Times" w:hAnsi="Times" w:cs="Times New Roman"/>
          <w:sz w:val="20"/>
          <w:szCs w:val="20"/>
        </w:rPr>
        <w:t>. Friend, complete electroni</w:t>
      </w:r>
      <w:r>
        <w:rPr>
          <w:rFonts w:ascii="Times" w:hAnsi="Times" w:cs="Times New Roman"/>
          <w:sz w:val="20"/>
          <w:szCs w:val="20"/>
        </w:rPr>
        <w:t>cally and e-mail for Prof. Williams</w:t>
      </w:r>
      <w:r w:rsidRPr="00E00B7E">
        <w:rPr>
          <w:rFonts w:ascii="Times" w:hAnsi="Times" w:cs="Times New Roman"/>
          <w:sz w:val="20"/>
          <w:szCs w:val="20"/>
        </w:rPr>
        <w:t>).</w:t>
      </w:r>
    </w:p>
    <w:p w:rsid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Complete Weekly Clinical U</w:t>
      </w:r>
      <w:r w:rsidRPr="00E00B7E">
        <w:rPr>
          <w:rFonts w:ascii="Times" w:hAnsi="Times" w:cs="Times New Roman"/>
          <w:sz w:val="20"/>
          <w:szCs w:val="20"/>
        </w:rPr>
        <w:t>pdates.</w:t>
      </w:r>
    </w:p>
    <w:p w:rsid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0" w:name="_GoBack"/>
      <w:bookmarkEnd w:id="0"/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  <w:u w:val="single"/>
        </w:rPr>
        <w:lastRenderedPageBreak/>
        <w:t>WEEKS 5 AND 6: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Assume care for 75-100% of normal patient assignment, with minimal preceptor assistance.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Seek out opportunities to examine legal/ethical/managerial aspects of nursing such as charge nurse observation, delegation, transcribing of physician orders.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Review goals and objectives with preceptor; write additional goals as needed.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Focus on organizational skills and prioritization of patient care.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Ensure that Preceptor Documentation Page is completed on time; provide copy to clinical instructor.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  <w:u w:val="single"/>
        </w:rPr>
        <w:t>WEEKS 7 AND 8: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Assume care for 100% of normal patient assignment with minimal or no preceptor assistance.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Review goals and objectives; ensure that all clinical objectives will be completed.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Focus on organizational skills and prioritization of patient care.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Complete clinical evaluation by the final shift; provide to clinical instructor as d</w:t>
      </w:r>
      <w:r>
        <w:rPr>
          <w:rFonts w:ascii="Times" w:hAnsi="Times" w:cs="Times New Roman"/>
          <w:sz w:val="20"/>
          <w:szCs w:val="20"/>
        </w:rPr>
        <w:t>irected (have at clinical for Prof</w:t>
      </w:r>
      <w:r w:rsidRPr="00E00B7E">
        <w:rPr>
          <w:rFonts w:ascii="Times" w:hAnsi="Times" w:cs="Times New Roman"/>
          <w:sz w:val="20"/>
          <w:szCs w:val="20"/>
        </w:rPr>
        <w:t>. Friend's final site visit; send electro</w:t>
      </w:r>
      <w:r>
        <w:rPr>
          <w:rFonts w:ascii="Times" w:hAnsi="Times" w:cs="Times New Roman"/>
          <w:sz w:val="20"/>
          <w:szCs w:val="20"/>
        </w:rPr>
        <w:t>nic copy to Prof. Williams</w:t>
      </w:r>
      <w:r w:rsidRPr="00E00B7E">
        <w:rPr>
          <w:rFonts w:ascii="Times" w:hAnsi="Times" w:cs="Times New Roman"/>
          <w:sz w:val="20"/>
          <w:szCs w:val="20"/>
        </w:rPr>
        <w:t>).</w:t>
      </w:r>
    </w:p>
    <w:p w:rsidR="00E00B7E" w:rsidRPr="00E00B7E" w:rsidRDefault="00E00B7E" w:rsidP="00E00B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00B7E">
        <w:rPr>
          <w:rFonts w:ascii="Times" w:hAnsi="Times" w:cs="Times New Roman"/>
          <w:sz w:val="20"/>
          <w:szCs w:val="20"/>
        </w:rPr>
        <w:t>Assemble final clinical paperwork as directed.</w:t>
      </w:r>
    </w:p>
    <w:p w:rsidR="00840869" w:rsidRDefault="00840869"/>
    <w:sectPr w:rsidR="00840869" w:rsidSect="005E78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7E"/>
    <w:rsid w:val="005E78B9"/>
    <w:rsid w:val="00840869"/>
    <w:rsid w:val="00E00B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7E6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0B7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0B7E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00B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B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0B7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0B7E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00B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B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2416</Characters>
  <Application>Microsoft Macintosh Word</Application>
  <DocSecurity>0</DocSecurity>
  <Lines>20</Lines>
  <Paragraphs>5</Paragraphs>
  <ScaleCrop>false</ScaleCrop>
  <Company>FHDACCD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2015-08-26T21:57:00Z</dcterms:created>
  <dcterms:modified xsi:type="dcterms:W3CDTF">2015-08-26T22:02:00Z</dcterms:modified>
</cp:coreProperties>
</file>