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9347" w14:textId="12DBFA7C" w:rsidR="008E6E6C" w:rsidRPr="00812EB2" w:rsidRDefault="00AB2BF5">
      <w:pPr>
        <w:pStyle w:val="HRBodyText"/>
        <w:spacing w:line="168" w:lineRule="auto"/>
        <w:rPr>
          <w:rFonts w:ascii="Calibri" w:hAnsi="Calibri"/>
          <w:b/>
          <w:bCs/>
          <w:sz w:val="36"/>
          <w:szCs w:val="36"/>
          <w:shd w:val="clear" w:color="auto" w:fill="FFFFFF"/>
        </w:rPr>
      </w:pPr>
      <w:r>
        <w:rPr>
          <w:rFonts w:ascii="Calibri" w:hAnsi="Calibri"/>
          <w:b/>
          <w:bCs/>
          <w:sz w:val="28"/>
          <w:szCs w:val="28"/>
          <w:shd w:val="clear" w:color="auto" w:fill="FFFFFF"/>
        </w:rPr>
        <w:t>Wednesday Wisdom</w:t>
      </w:r>
      <w:bookmarkStart w:id="0" w:name="_GoBack"/>
      <w:bookmarkEnd w:id="0"/>
      <w:r w:rsidR="00812EB2" w:rsidRPr="00812EB2">
        <w:rPr>
          <w:rFonts w:ascii="Calibri" w:hAnsi="Calibri"/>
          <w:b/>
          <w:bCs/>
          <w:sz w:val="24"/>
          <w:szCs w:val="24"/>
          <w:shd w:val="clear" w:color="auto" w:fill="FFFFFF"/>
        </w:rPr>
        <w:t xml:space="preserve">- </w:t>
      </w:r>
      <w:r w:rsidR="00812EB2" w:rsidRPr="00812EB2">
        <w:rPr>
          <w:rFonts w:ascii="Calibri" w:hAnsi="Calibri"/>
          <w:bCs/>
          <w:i/>
          <w:sz w:val="24"/>
          <w:szCs w:val="24"/>
          <w:shd w:val="clear" w:color="auto" w:fill="FFFFFF"/>
        </w:rPr>
        <w:t>Survival Guide for Dining Out</w:t>
      </w:r>
      <w:r w:rsidR="00812EB2" w:rsidRPr="00812EB2">
        <w:rPr>
          <w:rFonts w:ascii="Calibri" w:hAnsi="Calibri"/>
          <w:b/>
          <w:bCs/>
          <w:sz w:val="24"/>
          <w:szCs w:val="24"/>
          <w:shd w:val="clear" w:color="auto" w:fill="FFFFFF"/>
        </w:rPr>
        <w:t xml:space="preserve"> </w:t>
      </w:r>
      <w:r w:rsidR="00812EB2" w:rsidRPr="00812EB2">
        <w:rPr>
          <w:rFonts w:ascii="Calibri" w:hAnsi="Calibri"/>
          <w:b/>
          <w:bCs/>
          <w:sz w:val="36"/>
          <w:szCs w:val="36"/>
          <w:shd w:val="clear" w:color="auto" w:fill="FFFFFF"/>
        </w:rPr>
        <w:t xml:space="preserve">                  </w:t>
      </w:r>
    </w:p>
    <w:p w14:paraId="01550647" w14:textId="77777777" w:rsidR="008E6E6C" w:rsidRPr="00812EB2" w:rsidRDefault="008E6E6C">
      <w:pPr>
        <w:pStyle w:val="HRBodyText"/>
        <w:rPr>
          <w:rFonts w:ascii="Calibri" w:hAnsi="Calibri"/>
          <w:shd w:val="clear" w:color="auto" w:fill="FFFFFF"/>
        </w:rPr>
      </w:pPr>
    </w:p>
    <w:p w14:paraId="35DE9275" w14:textId="77777777" w:rsidR="008E6E6C" w:rsidRPr="00812EB2" w:rsidRDefault="00812EB2">
      <w:pPr>
        <w:pStyle w:val="HRBodyText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b/>
          <w:bCs/>
          <w:sz w:val="24"/>
          <w:szCs w:val="24"/>
          <w:shd w:val="clear" w:color="auto" w:fill="FFFFFF"/>
        </w:rPr>
        <w:t xml:space="preserve">Think Before You Act 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 </w:t>
      </w:r>
    </w:p>
    <w:p w14:paraId="36A562FB" w14:textId="6BAF609F" w:rsidR="008E6E6C" w:rsidRPr="00812EB2" w:rsidRDefault="00812EB2">
      <w:pPr>
        <w:pStyle w:val="HRBodyText"/>
        <w:rPr>
          <w:rFonts w:ascii="Calibri" w:hAnsi="Calibri"/>
          <w:sz w:val="24"/>
          <w:szCs w:val="24"/>
          <w:shd w:val="clear" w:color="auto" w:fill="FFFFFF"/>
        </w:rPr>
      </w:pPr>
      <w:proofErr w:type="spellStart"/>
      <w:r w:rsidRPr="00812EB2">
        <w:rPr>
          <w:rFonts w:ascii="Calibri" w:hAnsi="Calibri"/>
          <w:sz w:val="24"/>
          <w:szCs w:val="24"/>
          <w:shd w:val="clear" w:color="auto" w:fill="FFFFFF"/>
          <w:lang w:val="pt-PT"/>
        </w:rPr>
        <w:t>Check</w:t>
      </w:r>
      <w:proofErr w:type="spellEnd"/>
      <w:r w:rsidRPr="00812EB2">
        <w:rPr>
          <w:rFonts w:ascii="Calibri" w:hAnsi="Calibri"/>
          <w:sz w:val="24"/>
          <w:szCs w:val="24"/>
          <w:shd w:val="clear" w:color="auto" w:fill="FFFFFF"/>
          <w:lang w:val="pt-PT"/>
        </w:rPr>
        <w:t xml:space="preserve"> </w:t>
      </w:r>
      <w:r w:rsidR="00AB2BF5">
        <w:rPr>
          <w:rFonts w:ascii="Calibri" w:hAnsi="Calibri"/>
          <w:sz w:val="24"/>
          <w:szCs w:val="24"/>
          <w:shd w:val="clear" w:color="auto" w:fill="FFFFFF"/>
        </w:rPr>
        <w:t xml:space="preserve">out this link to </w:t>
      </w:r>
      <w:hyperlink r:id="rId7" w:history="1">
        <w:r w:rsidR="00AB2BF5" w:rsidRPr="00AB2BF5">
          <w:rPr>
            <w:rStyle w:val="Hyperlink"/>
            <w:rFonts w:ascii="Calibri" w:hAnsi="Calibri"/>
            <w:sz w:val="24"/>
            <w:szCs w:val="24"/>
            <w:shd w:val="clear" w:color="auto" w:fill="FFFFFF"/>
          </w:rPr>
          <w:t>Healthy Out</w:t>
        </w:r>
      </w:hyperlink>
      <w:r w:rsidR="00AB2BF5">
        <w:rPr>
          <w:rFonts w:ascii="Calibri" w:hAnsi="Calibri"/>
          <w:sz w:val="24"/>
          <w:szCs w:val="24"/>
          <w:shd w:val="clear" w:color="auto" w:fill="FFFFFF"/>
        </w:rPr>
        <w:t xml:space="preserve">.  Use this site to 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>review menu nutrition information before heading out to eat.  Your server can be a great source of information too.  By law, restaurants (and vending machine operators) with more than 20 locations (machines) must list calorie i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>n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>formation for standard menu items.  If you don</w:t>
      </w:r>
      <w:r w:rsidRPr="00812EB2">
        <w:rPr>
          <w:rFonts w:ascii="Calibri" w:hAnsi="Calibri"/>
          <w:sz w:val="24"/>
          <w:szCs w:val="24"/>
          <w:shd w:val="clear" w:color="auto" w:fill="FFFFFF"/>
          <w:lang w:val="fr-FR"/>
        </w:rPr>
        <w:t>’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>t see the info you want, ask for it.</w:t>
      </w:r>
    </w:p>
    <w:p w14:paraId="01D2F946" w14:textId="77777777" w:rsidR="008E6E6C" w:rsidRPr="00812EB2" w:rsidRDefault="008E6E6C">
      <w:pPr>
        <w:pStyle w:val="HRBodyText"/>
        <w:rPr>
          <w:rFonts w:ascii="Calibri" w:hAnsi="Calibri"/>
          <w:sz w:val="24"/>
          <w:szCs w:val="24"/>
          <w:shd w:val="clear" w:color="auto" w:fill="FFFFFF"/>
        </w:rPr>
      </w:pPr>
    </w:p>
    <w:p w14:paraId="15B1ADDA" w14:textId="77777777" w:rsidR="008E6E6C" w:rsidRPr="00812EB2" w:rsidRDefault="00812EB2">
      <w:pPr>
        <w:pStyle w:val="HRBodyText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b/>
          <w:bCs/>
          <w:sz w:val="24"/>
          <w:szCs w:val="24"/>
          <w:shd w:val="clear" w:color="auto" w:fill="FFFFFF"/>
        </w:rPr>
        <w:t>Learn the Lingo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  </w:t>
      </w:r>
    </w:p>
    <w:p w14:paraId="5C67393F" w14:textId="77777777" w:rsidR="008E6E6C" w:rsidRPr="00812EB2" w:rsidRDefault="00812EB2">
      <w:pPr>
        <w:pStyle w:val="HRBodyText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Two thumbs up on baked, broiled, grilled steamed, sautéed, roasted, kebabs and stir fry with extra vegetables.  Three thumbs down on </w:t>
      </w:r>
      <w:proofErr w:type="spellStart"/>
      <w:r w:rsidRPr="00812EB2">
        <w:rPr>
          <w:rFonts w:ascii="Calibri" w:hAnsi="Calibri"/>
          <w:sz w:val="24"/>
          <w:szCs w:val="24"/>
          <w:shd w:val="clear" w:color="auto" w:fill="FFFFFF"/>
        </w:rPr>
        <w:t>alfredo</w:t>
      </w:r>
      <w:proofErr w:type="spellEnd"/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, a la king, au gratin, fricasseed, hollandaise and creamed items.  Choosing healthy ethnic cuisine can be particularly challenging.  Look for broth, tomato or wine based sauces such as a bordelaise or </w:t>
      </w:r>
      <w:r w:rsidRPr="00812EB2">
        <w:rPr>
          <w:rFonts w:ascii="Calibri" w:hAnsi="Calibri"/>
          <w:sz w:val="24"/>
          <w:szCs w:val="24"/>
          <w:shd w:val="clear" w:color="auto" w:fill="FFFFFF"/>
          <w:lang w:val="fr-FR"/>
        </w:rPr>
        <w:t xml:space="preserve">à 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>la Provencal, primavera, marinara, masala, tomatillo or clam sauce.</w:t>
      </w:r>
    </w:p>
    <w:p w14:paraId="7F0C0771" w14:textId="77777777" w:rsidR="008E6E6C" w:rsidRPr="00812EB2" w:rsidRDefault="008E6E6C">
      <w:pPr>
        <w:pStyle w:val="HRBodyText"/>
        <w:spacing w:line="240" w:lineRule="auto"/>
        <w:rPr>
          <w:rFonts w:ascii="Calibri" w:hAnsi="Calibri"/>
          <w:sz w:val="24"/>
          <w:szCs w:val="24"/>
          <w:shd w:val="clear" w:color="auto" w:fill="FFFFFF"/>
        </w:rPr>
      </w:pPr>
    </w:p>
    <w:p w14:paraId="0B8666ED" w14:textId="77777777" w:rsidR="008E6E6C" w:rsidRPr="00812EB2" w:rsidRDefault="00812EB2">
      <w:pPr>
        <w:pStyle w:val="HRBodyText"/>
        <w:spacing w:line="240" w:lineRule="auto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b/>
          <w:bCs/>
          <w:sz w:val="24"/>
          <w:szCs w:val="24"/>
          <w:shd w:val="clear" w:color="auto" w:fill="FFFFFF"/>
        </w:rPr>
        <w:t>Speak Up!</w:t>
      </w:r>
      <w:r w:rsidRPr="00812EB2">
        <w:rPr>
          <w:rFonts w:ascii="Calibri" w:hAnsi="Calibri"/>
          <w:b/>
          <w:bCs/>
          <w:sz w:val="24"/>
          <w:szCs w:val="24"/>
          <w:shd w:val="clear" w:color="auto" w:fill="FFFFFF"/>
        </w:rPr>
        <w:br/>
      </w:r>
      <w:r w:rsidRPr="00812EB2">
        <w:rPr>
          <w:rFonts w:ascii="Calibri" w:hAnsi="Calibri"/>
          <w:sz w:val="24"/>
          <w:szCs w:val="24"/>
          <w:shd w:val="clear" w:color="auto" w:fill="FFFFFF"/>
        </w:rPr>
        <w:t>Order sauces, dressings, toppings on the side.</w:t>
      </w:r>
    </w:p>
    <w:p w14:paraId="3E2742BA" w14:textId="77777777" w:rsidR="008E6E6C" w:rsidRPr="00812EB2" w:rsidRDefault="00812EB2">
      <w:pPr>
        <w:pStyle w:val="HRBodyText"/>
        <w:spacing w:line="240" w:lineRule="auto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sz w:val="24"/>
          <w:szCs w:val="24"/>
          <w:shd w:val="clear" w:color="auto" w:fill="FFFFFF"/>
        </w:rPr>
        <w:t>Ask for half your entree to be packed to go BEFORE being served (sharing works too).</w:t>
      </w:r>
    </w:p>
    <w:p w14:paraId="0337AEFE" w14:textId="77777777" w:rsidR="008E6E6C" w:rsidRPr="00812EB2" w:rsidRDefault="00812EB2">
      <w:pPr>
        <w:pStyle w:val="HRBodyText"/>
        <w:spacing w:line="240" w:lineRule="auto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sz w:val="24"/>
          <w:szCs w:val="24"/>
          <w:shd w:val="clear" w:color="auto" w:fill="FFFFFF"/>
        </w:rPr>
        <w:t>Order extra produce on a sandwich and fruit or veggies to replace the fries, chips or rings.</w:t>
      </w:r>
    </w:p>
    <w:p w14:paraId="0A40FC73" w14:textId="77777777" w:rsidR="008E6E6C" w:rsidRPr="00812EB2" w:rsidRDefault="00812EB2">
      <w:pPr>
        <w:pStyle w:val="HRBodyText"/>
        <w:spacing w:line="240" w:lineRule="auto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sz w:val="24"/>
          <w:szCs w:val="24"/>
          <w:shd w:val="clear" w:color="auto" w:fill="FFFFFF"/>
        </w:rPr>
        <w:t>Ask to order from a  small plate,  kid</w:t>
      </w:r>
      <w:r w:rsidRPr="00812EB2">
        <w:rPr>
          <w:rFonts w:ascii="Calibri" w:hAnsi="Calibri"/>
          <w:sz w:val="24"/>
          <w:szCs w:val="24"/>
          <w:shd w:val="clear" w:color="auto" w:fill="FFFFFF"/>
          <w:lang w:val="fr-FR"/>
        </w:rPr>
        <w:t>’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s or appetizer menu. </w:t>
      </w:r>
    </w:p>
    <w:p w14:paraId="7A2187C4" w14:textId="77777777" w:rsidR="008E6E6C" w:rsidRPr="00812EB2" w:rsidRDefault="00812EB2">
      <w:pPr>
        <w:pStyle w:val="HRBodyText"/>
        <w:spacing w:line="240" w:lineRule="auto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Request the bread or chips to be served with, </w:t>
      </w:r>
      <w:r w:rsidRPr="00812EB2">
        <w:rPr>
          <w:rFonts w:ascii="Calibri" w:hAnsi="Calibri"/>
          <w:sz w:val="24"/>
          <w:szCs w:val="24"/>
          <w:u w:val="single"/>
          <w:shd w:val="clear" w:color="auto" w:fill="FFFFFF"/>
        </w:rPr>
        <w:t>not before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 the meal (or not at all if you are brave).</w:t>
      </w:r>
    </w:p>
    <w:p w14:paraId="73625FAE" w14:textId="77777777" w:rsidR="008E6E6C" w:rsidRPr="00812EB2" w:rsidRDefault="00812EB2">
      <w:pPr>
        <w:pStyle w:val="HRBodyText"/>
        <w:spacing w:line="240" w:lineRule="auto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sz w:val="24"/>
          <w:szCs w:val="24"/>
          <w:shd w:val="clear" w:color="auto" w:fill="FFFFFF"/>
        </w:rPr>
        <w:t>Ask if anyone at the table would like to share a meal.</w:t>
      </w:r>
    </w:p>
    <w:p w14:paraId="1FFD8016" w14:textId="77777777" w:rsidR="008E6E6C" w:rsidRPr="00812EB2" w:rsidRDefault="008E6E6C">
      <w:pPr>
        <w:pStyle w:val="HRBodyText"/>
        <w:rPr>
          <w:rFonts w:ascii="Calibri" w:hAnsi="Calibri"/>
          <w:b/>
          <w:bCs/>
          <w:sz w:val="24"/>
          <w:szCs w:val="24"/>
          <w:shd w:val="clear" w:color="auto" w:fill="FFFFFF"/>
        </w:rPr>
      </w:pPr>
    </w:p>
    <w:p w14:paraId="5B2798CB" w14:textId="77777777" w:rsidR="008E6E6C" w:rsidRPr="00812EB2" w:rsidRDefault="00812EB2">
      <w:pPr>
        <w:pStyle w:val="HRBodyText"/>
        <w:rPr>
          <w:rFonts w:ascii="Calibri" w:hAnsi="Calibri"/>
          <w:b/>
          <w:bCs/>
          <w:sz w:val="24"/>
          <w:szCs w:val="24"/>
          <w:shd w:val="clear" w:color="auto" w:fill="FFFFFF"/>
        </w:rPr>
      </w:pPr>
      <w:r w:rsidRPr="00812EB2">
        <w:rPr>
          <w:rFonts w:ascii="Calibri" w:hAnsi="Calibri"/>
          <w:b/>
          <w:bCs/>
          <w:sz w:val="24"/>
          <w:szCs w:val="24"/>
          <w:shd w:val="clear" w:color="auto" w:fill="FFFFFF"/>
        </w:rPr>
        <w:t>Practice What You Know</w:t>
      </w:r>
    </w:p>
    <w:p w14:paraId="191D848E" w14:textId="77777777" w:rsidR="008E6E6C" w:rsidRPr="00812EB2" w:rsidRDefault="00812EB2">
      <w:pPr>
        <w:pStyle w:val="HRBodyText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sz w:val="24"/>
          <w:szCs w:val="24"/>
          <w:shd w:val="clear" w:color="auto" w:fill="FFFFFF"/>
        </w:rPr>
        <w:t>Don</w:t>
      </w:r>
      <w:r w:rsidRPr="00812EB2">
        <w:rPr>
          <w:rFonts w:ascii="Calibri" w:hAnsi="Calibri"/>
          <w:sz w:val="24"/>
          <w:szCs w:val="24"/>
          <w:shd w:val="clear" w:color="auto" w:fill="FFFFFF"/>
          <w:lang w:val="fr-FR"/>
        </w:rPr>
        <w:t>’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>t arrive at the restaurant famished.  Eat an apple and drink a bottle of water on your way out to save yourself 400 calories worth of bread,  gobbled down while waiting for your meal.</w:t>
      </w:r>
    </w:p>
    <w:p w14:paraId="1C730924" w14:textId="77777777" w:rsidR="008E6E6C" w:rsidRPr="00812EB2" w:rsidRDefault="00812EB2">
      <w:pPr>
        <w:pStyle w:val="HRBodyText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sz w:val="24"/>
          <w:szCs w:val="24"/>
          <w:shd w:val="clear" w:color="auto" w:fill="FFFFFF"/>
        </w:rPr>
        <w:t>Resign from the  ‘</w:t>
      </w:r>
      <w:r w:rsidRPr="00812EB2">
        <w:rPr>
          <w:rFonts w:ascii="Calibri" w:hAnsi="Calibri"/>
          <w:sz w:val="24"/>
          <w:szCs w:val="24"/>
          <w:shd w:val="clear" w:color="auto" w:fill="FFFFFF"/>
          <w:lang w:val="fr-FR"/>
        </w:rPr>
        <w:t xml:space="preserve">Clean </w:t>
      </w:r>
      <w:proofErr w:type="spellStart"/>
      <w:r w:rsidRPr="00812EB2">
        <w:rPr>
          <w:rFonts w:ascii="Calibri" w:hAnsi="Calibri"/>
          <w:sz w:val="24"/>
          <w:szCs w:val="24"/>
          <w:shd w:val="clear" w:color="auto" w:fill="FFFFFF"/>
          <w:lang w:val="fr-FR"/>
        </w:rPr>
        <w:t>Your</w:t>
      </w:r>
      <w:proofErr w:type="spellEnd"/>
      <w:r w:rsidRPr="00812EB2">
        <w:rPr>
          <w:rFonts w:ascii="Calibri" w:hAnsi="Calibri"/>
          <w:sz w:val="24"/>
          <w:szCs w:val="24"/>
          <w:shd w:val="clear" w:color="auto" w:fill="FFFFFF"/>
          <w:lang w:val="fr-FR"/>
        </w:rPr>
        <w:t xml:space="preserve"> Plate Club’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.   </w:t>
      </w:r>
    </w:p>
    <w:p w14:paraId="04325D7C" w14:textId="77777777" w:rsidR="008E6E6C" w:rsidRPr="00812EB2" w:rsidRDefault="00812EB2">
      <w:pPr>
        <w:pStyle w:val="HRBodyText"/>
        <w:rPr>
          <w:rFonts w:ascii="Calibri" w:hAnsi="Calibri"/>
          <w:sz w:val="24"/>
          <w:szCs w:val="24"/>
          <w:shd w:val="clear" w:color="auto" w:fill="FFFFFF"/>
        </w:rPr>
      </w:pPr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Walk to the restaurant or get up and take a </w:t>
      </w:r>
      <w:r w:rsidRPr="00812EB2">
        <w:rPr>
          <w:rFonts w:ascii="Calibri" w:hAnsi="Calibri"/>
          <w:i/>
          <w:iCs/>
          <w:sz w:val="24"/>
          <w:szCs w:val="24"/>
          <w:shd w:val="clear" w:color="auto" w:fill="FFFFFF"/>
        </w:rPr>
        <w:t>walk/talk</w:t>
      </w:r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 break instead of the </w:t>
      </w:r>
      <w:proofErr w:type="spellStart"/>
      <w:r w:rsidRPr="00812EB2">
        <w:rPr>
          <w:rFonts w:ascii="Calibri" w:hAnsi="Calibri"/>
          <w:i/>
          <w:iCs/>
          <w:sz w:val="24"/>
          <w:szCs w:val="24"/>
          <w:shd w:val="clear" w:color="auto" w:fill="FFFFFF"/>
          <w:lang w:val="it-IT"/>
        </w:rPr>
        <w:t>sit</w:t>
      </w:r>
      <w:proofErr w:type="spellEnd"/>
      <w:r w:rsidRPr="00812EB2">
        <w:rPr>
          <w:rFonts w:ascii="Calibri" w:hAnsi="Calibri"/>
          <w:i/>
          <w:iCs/>
          <w:sz w:val="24"/>
          <w:szCs w:val="24"/>
          <w:shd w:val="clear" w:color="auto" w:fill="FFFFFF"/>
          <w:lang w:val="it-IT"/>
        </w:rPr>
        <w:t>/</w:t>
      </w:r>
      <w:proofErr w:type="spellStart"/>
      <w:r w:rsidRPr="00812EB2">
        <w:rPr>
          <w:rFonts w:ascii="Calibri" w:hAnsi="Calibri"/>
          <w:i/>
          <w:iCs/>
          <w:sz w:val="24"/>
          <w:szCs w:val="24"/>
          <w:shd w:val="clear" w:color="auto" w:fill="FFFFFF"/>
          <w:lang w:val="it-IT"/>
        </w:rPr>
        <w:t>nibble</w:t>
      </w:r>
      <w:proofErr w:type="spellEnd"/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 approach after the meal is complete.</w:t>
      </w:r>
    </w:p>
    <w:p w14:paraId="1B390264" w14:textId="77777777" w:rsidR="008E6E6C" w:rsidRPr="00812EB2" w:rsidRDefault="00812EB2">
      <w:pPr>
        <w:pStyle w:val="HRBodyText"/>
        <w:rPr>
          <w:rFonts w:ascii="Calibri" w:hAnsi="Calibri"/>
        </w:rPr>
      </w:pPr>
      <w:r w:rsidRPr="00812EB2">
        <w:rPr>
          <w:rFonts w:ascii="Calibri" w:hAnsi="Calibri"/>
          <w:sz w:val="24"/>
          <w:szCs w:val="24"/>
          <w:shd w:val="clear" w:color="auto" w:fill="FFFFFF"/>
        </w:rPr>
        <w:t xml:space="preserve">Water and other no calorie beverages rule.  Skip the sweet drinks....all of them! </w:t>
      </w:r>
    </w:p>
    <w:sectPr w:rsidR="008E6E6C" w:rsidRPr="00812EB2" w:rsidSect="00812EB2">
      <w:pgSz w:w="12240" w:h="15840"/>
      <w:pgMar w:top="99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934DA" w14:textId="77777777" w:rsidR="005D0CB3" w:rsidRDefault="00812EB2">
      <w:r>
        <w:separator/>
      </w:r>
    </w:p>
  </w:endnote>
  <w:endnote w:type="continuationSeparator" w:id="0">
    <w:p w14:paraId="37495C4D" w14:textId="77777777" w:rsidR="005D0CB3" w:rsidRDefault="008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D6D79" w14:textId="77777777" w:rsidR="005D0CB3" w:rsidRDefault="00812EB2">
      <w:r>
        <w:separator/>
      </w:r>
    </w:p>
  </w:footnote>
  <w:footnote w:type="continuationSeparator" w:id="0">
    <w:p w14:paraId="1335FA56" w14:textId="77777777" w:rsidR="005D0CB3" w:rsidRDefault="0081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6E6C"/>
    <w:rsid w:val="005D0CB3"/>
    <w:rsid w:val="00812EB2"/>
    <w:rsid w:val="008E6E6C"/>
    <w:rsid w:val="00A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EF7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tabs>
        <w:tab w:val="left" w:pos="4320"/>
        <w:tab w:val="left" w:leader="dot" w:pos="7866"/>
      </w:tabs>
      <w:spacing w:after="180"/>
    </w:pPr>
    <w:rPr>
      <w:rFonts w:ascii="Helvetica" w:hAnsi="Arial Unicode MS" w:cs="Arial Unicode MS"/>
      <w:color w:val="000000"/>
      <w:position w:val="-2"/>
      <w:sz w:val="28"/>
      <w:szCs w:val="28"/>
    </w:rPr>
  </w:style>
  <w:style w:type="paragraph" w:customStyle="1" w:styleId="HRFooterText">
    <w:name w:val="HR Footer Text"/>
    <w:pPr>
      <w:tabs>
        <w:tab w:val="left" w:pos="4320"/>
        <w:tab w:val="left" w:leader="dot" w:pos="7866"/>
      </w:tabs>
      <w:spacing w:after="100" w:line="264" w:lineRule="auto"/>
    </w:pPr>
    <w:rPr>
      <w:rFonts w:ascii="Helvetica" w:hAnsi="Arial Unicode MS" w:cs="Arial Unicode MS"/>
      <w:color w:val="000000"/>
      <w:position w:val="-2"/>
      <w:sz w:val="14"/>
      <w:szCs w:val="14"/>
    </w:rPr>
  </w:style>
  <w:style w:type="paragraph" w:customStyle="1" w:styleId="HRBodyText">
    <w:name w:val="HR Body Text"/>
    <w:pPr>
      <w:tabs>
        <w:tab w:val="left" w:pos="4320"/>
        <w:tab w:val="left" w:leader="dot" w:pos="7866"/>
      </w:tabs>
      <w:spacing w:after="100" w:line="312" w:lineRule="auto"/>
    </w:pPr>
    <w:rPr>
      <w:rFonts w:ascii="Helvetica" w:hAnsi="Arial Unicode MS" w:cs="Arial Unicode MS"/>
      <w:color w:val="000000"/>
      <w:position w:val="-2"/>
    </w:rPr>
  </w:style>
  <w:style w:type="character" w:customStyle="1" w:styleId="Hyperlink0">
    <w:name w:val="Hyperlink.0"/>
    <w:basedOn w:val="Hyperlink"/>
    <w:rPr>
      <w:color w:val="000099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2E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E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E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E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tabs>
        <w:tab w:val="left" w:pos="4320"/>
        <w:tab w:val="left" w:leader="dot" w:pos="7866"/>
      </w:tabs>
      <w:spacing w:after="180"/>
    </w:pPr>
    <w:rPr>
      <w:rFonts w:ascii="Helvetica" w:hAnsi="Arial Unicode MS" w:cs="Arial Unicode MS"/>
      <w:color w:val="000000"/>
      <w:position w:val="-2"/>
      <w:sz w:val="28"/>
      <w:szCs w:val="28"/>
    </w:rPr>
  </w:style>
  <w:style w:type="paragraph" w:customStyle="1" w:styleId="HRFooterText">
    <w:name w:val="HR Footer Text"/>
    <w:pPr>
      <w:tabs>
        <w:tab w:val="left" w:pos="4320"/>
        <w:tab w:val="left" w:leader="dot" w:pos="7866"/>
      </w:tabs>
      <w:spacing w:after="100" w:line="264" w:lineRule="auto"/>
    </w:pPr>
    <w:rPr>
      <w:rFonts w:ascii="Helvetica" w:hAnsi="Arial Unicode MS" w:cs="Arial Unicode MS"/>
      <w:color w:val="000000"/>
      <w:position w:val="-2"/>
      <w:sz w:val="14"/>
      <w:szCs w:val="14"/>
    </w:rPr>
  </w:style>
  <w:style w:type="paragraph" w:customStyle="1" w:styleId="HRBodyText">
    <w:name w:val="HR Body Text"/>
    <w:pPr>
      <w:tabs>
        <w:tab w:val="left" w:pos="4320"/>
        <w:tab w:val="left" w:leader="dot" w:pos="7866"/>
      </w:tabs>
      <w:spacing w:after="100" w:line="312" w:lineRule="auto"/>
    </w:pPr>
    <w:rPr>
      <w:rFonts w:ascii="Helvetica" w:hAnsi="Arial Unicode MS" w:cs="Arial Unicode MS"/>
      <w:color w:val="000000"/>
      <w:position w:val="-2"/>
    </w:rPr>
  </w:style>
  <w:style w:type="character" w:customStyle="1" w:styleId="Hyperlink0">
    <w:name w:val="Hyperlink.0"/>
    <w:basedOn w:val="Hyperlink"/>
    <w:rPr>
      <w:color w:val="000099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2E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E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E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E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ttps://healthyou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>
            <a:tab pos="2743200" algn="l"/>
            <a:tab pos="4991100" algn="l"/>
          </a:tabLst>
          <a:defRPr kumimoji="0" sz="1200" b="0" i="0" u="none" strike="noStrike" cap="none" spc="0" normalizeH="0" baseline="-8333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>
            <a:tab pos="2743200" algn="l"/>
            <a:tab pos="4991100" algn="l"/>
          </a:tabLst>
          <a:defRPr kumimoji="0" sz="1400" b="0" i="0" u="none" strike="noStrike" cap="none" spc="0" normalizeH="0" baseline="-7142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1574</Characters>
  <Application>Microsoft Macintosh Word</Application>
  <DocSecurity>0</DocSecurity>
  <Lines>13</Lines>
  <Paragraphs>3</Paragraphs>
  <ScaleCrop>false</ScaleCrop>
  <Company>De Anza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Wright</cp:lastModifiedBy>
  <cp:revision>3</cp:revision>
  <cp:lastPrinted>2015-10-20T04:53:00Z</cp:lastPrinted>
  <dcterms:created xsi:type="dcterms:W3CDTF">2015-10-20T04:43:00Z</dcterms:created>
  <dcterms:modified xsi:type="dcterms:W3CDTF">2015-10-23T04:02:00Z</dcterms:modified>
</cp:coreProperties>
</file>