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7A02" w:rsidRPr="00615685" w:rsidRDefault="007A7A02" w:rsidP="007A7A02">
      <w:pPr>
        <w:spacing w:after="0" w:line="240" w:lineRule="auto"/>
        <w:rPr>
          <w:rFonts w:asciiTheme="minorHAnsi" w:hAnsiTheme="minorHAnsi" w:cs="Arial"/>
          <w:sz w:val="20"/>
          <w:szCs w:val="20"/>
        </w:rPr>
      </w:pPr>
    </w:p>
    <w:p w:rsidR="007A7A02" w:rsidRPr="00615685" w:rsidRDefault="007A7A02" w:rsidP="007A7A02">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Note:  The first column below matches the list of requested information as indicated on TracDat.  The second column is where you can input your data at this time.  The third column represents the information you would see if you pressed the help button (a question mark). You will be able to copy and paste or type in your information from the center column directly into the APRU on TracDat.  Save this word doc in the following format:  s12apru_deptname.  Last steps, remember, you will be uploading this copy in to the Trac Dat, Documents file.   ALWAYS keep a soft copy of your work in your files to ensure that your work is not lost.  Please refer to your workshop handout or contact:  </w:t>
      </w:r>
      <w:hyperlink r:id="rId7" w:history="1">
        <w:r w:rsidRPr="00615685">
          <w:rPr>
            <w:rStyle w:val="Hyperlink"/>
            <w:rFonts w:asciiTheme="minorHAnsi" w:hAnsiTheme="minorHAnsi" w:cs="Arial"/>
            <w:sz w:val="20"/>
            <w:szCs w:val="20"/>
          </w:rPr>
          <w:t>leewheatcoleen@deanza.edu</w:t>
        </w:r>
      </w:hyperlink>
      <w:r w:rsidRPr="00615685">
        <w:rPr>
          <w:rFonts w:asciiTheme="minorHAnsi" w:hAnsiTheme="minorHAnsi" w:cs="Arial"/>
          <w:sz w:val="20"/>
          <w:szCs w:val="20"/>
        </w:rPr>
        <w:t xml:space="preserve"> if you have questions.</w:t>
      </w:r>
    </w:p>
    <w:p w:rsidR="007A7A02" w:rsidRPr="00615685" w:rsidRDefault="007A7A02" w:rsidP="007A7A02">
      <w:pPr>
        <w:spacing w:after="0" w:line="240" w:lineRule="auto"/>
        <w:rPr>
          <w:rFonts w:asciiTheme="minorHAnsi" w:hAnsiTheme="minorHAnsi"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6030"/>
        <w:gridCol w:w="5580"/>
      </w:tblGrid>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b/>
                <w:kern w:val="16"/>
                <w:sz w:val="20"/>
                <w:szCs w:val="20"/>
              </w:rPr>
            </w:pPr>
            <w:r w:rsidRPr="00615685">
              <w:rPr>
                <w:rFonts w:asciiTheme="minorHAnsi" w:hAnsiTheme="minorHAnsi" w:cs="Arial"/>
                <w:b/>
                <w:kern w:val="16"/>
                <w:sz w:val="20"/>
                <w:szCs w:val="20"/>
              </w:rPr>
              <w:t>Information Requested</w:t>
            </w:r>
          </w:p>
        </w:tc>
        <w:tc>
          <w:tcPr>
            <w:tcW w:w="6030" w:type="dxa"/>
            <w:shd w:val="clear" w:color="auto" w:fill="auto"/>
          </w:tcPr>
          <w:p w:rsidR="007A7A02" w:rsidRPr="00615685" w:rsidRDefault="007A7A02" w:rsidP="00F77BA0">
            <w:pPr>
              <w:spacing w:after="0" w:line="240" w:lineRule="auto"/>
              <w:rPr>
                <w:rFonts w:asciiTheme="minorHAnsi" w:hAnsiTheme="minorHAnsi" w:cs="Arial"/>
                <w:b/>
                <w:kern w:val="16"/>
                <w:sz w:val="20"/>
                <w:szCs w:val="20"/>
              </w:rPr>
            </w:pPr>
            <w:r w:rsidRPr="00615685">
              <w:rPr>
                <w:rFonts w:asciiTheme="minorHAnsi" w:hAnsiTheme="minorHAnsi" w:cs="Arial"/>
                <w:b/>
                <w:kern w:val="16"/>
                <w:sz w:val="20"/>
                <w:szCs w:val="20"/>
              </w:rPr>
              <w:t xml:space="preserve">Input your answers in columns provided.  Use word wrap.  Note:  reference documents can also be attached.  Make sure to note the name of any reference documents in your explanations. </w:t>
            </w:r>
          </w:p>
        </w:tc>
        <w:tc>
          <w:tcPr>
            <w:tcW w:w="5580" w:type="dxa"/>
            <w:shd w:val="clear" w:color="auto" w:fill="auto"/>
          </w:tcPr>
          <w:p w:rsidR="007A7A02" w:rsidRPr="00615685" w:rsidRDefault="007A7A02" w:rsidP="00F77BA0">
            <w:pPr>
              <w:spacing w:after="0" w:line="240" w:lineRule="auto"/>
              <w:rPr>
                <w:rFonts w:asciiTheme="minorHAnsi" w:hAnsiTheme="minorHAnsi" w:cs="Arial"/>
                <w:b/>
                <w:kern w:val="16"/>
                <w:sz w:val="20"/>
                <w:szCs w:val="20"/>
              </w:rPr>
            </w:pPr>
            <w:r w:rsidRPr="00615685">
              <w:rPr>
                <w:rFonts w:asciiTheme="minorHAnsi" w:hAnsiTheme="minorHAnsi" w:cs="Arial"/>
                <w:b/>
                <w:kern w:val="16"/>
                <w:sz w:val="20"/>
                <w:szCs w:val="20"/>
              </w:rPr>
              <w:t xml:space="preserve">  ?   Trac Dat Help button will reveal</w:t>
            </w:r>
          </w:p>
          <w:p w:rsidR="007A7A02" w:rsidRPr="00615685" w:rsidRDefault="007A7A02" w:rsidP="00F77BA0">
            <w:pPr>
              <w:spacing w:after="0" w:line="240" w:lineRule="auto"/>
              <w:rPr>
                <w:rFonts w:asciiTheme="minorHAnsi" w:hAnsiTheme="minorHAnsi" w:cs="Arial"/>
                <w:b/>
                <w:kern w:val="16"/>
                <w:sz w:val="20"/>
                <w:szCs w:val="20"/>
              </w:rPr>
            </w:pPr>
            <w:r w:rsidRPr="00615685">
              <w:rPr>
                <w:rFonts w:asciiTheme="minorHAnsi" w:hAnsiTheme="minorHAnsi" w:cs="Arial"/>
                <w:b/>
                <w:kern w:val="16"/>
                <w:sz w:val="20"/>
                <w:szCs w:val="20"/>
              </w:rPr>
              <w:t xml:space="preserve">                     (sorry no hyperlinks)</w:t>
            </w:r>
          </w:p>
        </w:tc>
      </w:tr>
      <w:tr w:rsidR="007A7A02" w:rsidRPr="00615685">
        <w:tc>
          <w:tcPr>
            <w:tcW w:w="252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s="Arial"/>
                <w:sz w:val="20"/>
                <w:szCs w:val="20"/>
              </w:rPr>
              <w:t xml:space="preserve"> I.A</w:t>
            </w:r>
          </w:p>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s="Arial"/>
                <w:sz w:val="20"/>
                <w:szCs w:val="20"/>
              </w:rPr>
              <w:t>Department Name:</w:t>
            </w:r>
          </w:p>
          <w:p w:rsidR="007A7A02" w:rsidRPr="00615685" w:rsidRDefault="007A7A02" w:rsidP="00F77BA0">
            <w:pPr>
              <w:spacing w:after="0" w:line="240" w:lineRule="auto"/>
              <w:jc w:val="both"/>
              <w:rPr>
                <w:rFonts w:asciiTheme="minorHAnsi" w:hAnsiTheme="minorHAnsi" w:cs="Arial"/>
                <w:sz w:val="20"/>
                <w:szCs w:val="20"/>
              </w:rPr>
            </w:pPr>
          </w:p>
        </w:tc>
        <w:tc>
          <w:tcPr>
            <w:tcW w:w="6030" w:type="dxa"/>
            <w:shd w:val="clear" w:color="auto" w:fill="auto"/>
          </w:tcPr>
          <w:p w:rsidR="007A7A02" w:rsidRPr="00615685" w:rsidRDefault="007A7A02" w:rsidP="001453BA">
            <w:pPr>
              <w:spacing w:after="0" w:line="240" w:lineRule="auto"/>
              <w:jc w:val="both"/>
              <w:rPr>
                <w:rFonts w:asciiTheme="minorHAnsi" w:hAnsiTheme="minorHAnsi" w:cs="Arial"/>
                <w:b/>
                <w:sz w:val="28"/>
                <w:szCs w:val="28"/>
              </w:rPr>
            </w:pPr>
            <w:r w:rsidRPr="00615685">
              <w:rPr>
                <w:rFonts w:asciiTheme="minorHAnsi" w:hAnsiTheme="minorHAnsi" w:cs="Arial"/>
                <w:b/>
                <w:sz w:val="28"/>
                <w:szCs w:val="28"/>
              </w:rPr>
              <w:t xml:space="preserve">De Anza College </w:t>
            </w:r>
            <w:r w:rsidR="001453BA" w:rsidRPr="00615685">
              <w:rPr>
                <w:rFonts w:asciiTheme="minorHAnsi" w:hAnsiTheme="minorHAnsi" w:cs="Arial"/>
                <w:b/>
                <w:sz w:val="28"/>
                <w:szCs w:val="28"/>
              </w:rPr>
              <w:t>Football</w:t>
            </w:r>
            <w:r w:rsidR="00F94834" w:rsidRPr="00615685">
              <w:rPr>
                <w:rFonts w:asciiTheme="minorHAnsi" w:hAnsiTheme="minorHAnsi" w:cs="Arial"/>
                <w:b/>
                <w:sz w:val="28"/>
                <w:szCs w:val="28"/>
              </w:rPr>
              <w:t xml:space="preserve"> </w:t>
            </w:r>
            <w:r w:rsidRPr="00615685">
              <w:rPr>
                <w:rFonts w:asciiTheme="minorHAnsi" w:hAnsiTheme="minorHAnsi" w:cs="Arial"/>
                <w:b/>
                <w:sz w:val="28"/>
                <w:szCs w:val="28"/>
              </w:rPr>
              <w:t xml:space="preserve"> </w:t>
            </w:r>
          </w:p>
        </w:tc>
        <w:tc>
          <w:tcPr>
            <w:tcW w:w="558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p>
        </w:tc>
      </w:tr>
      <w:tr w:rsidR="007A7A02" w:rsidRPr="00615685">
        <w:trPr>
          <w:trHeight w:val="548"/>
        </w:trPr>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I.A Program Mission Statement:</w:t>
            </w:r>
          </w:p>
        </w:tc>
        <w:tc>
          <w:tcPr>
            <w:tcW w:w="603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s="Arial"/>
                <w:sz w:val="20"/>
                <w:szCs w:val="20"/>
              </w:rPr>
              <w:t xml:space="preserve"> The Athletics Department is an integral part of the Physical Education Division. The department’s mission is to provide an athletic program that helps develop the whole person (mind and body) through education and competition. Athletics contributes to discipline, integrity, leadership, life-skills, social responsibility, sportsmanship, and teamwork. Athletics promotes ethnic and cultural diversity. </w:t>
            </w:r>
          </w:p>
        </w:tc>
        <w:tc>
          <w:tcPr>
            <w:tcW w:w="558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s="Arial"/>
                <w:sz w:val="20"/>
                <w:szCs w:val="20"/>
              </w:rPr>
              <w:t>You may create a new one or copy from your 2008-09 comprehensive program review.</w:t>
            </w:r>
          </w:p>
        </w:tc>
      </w:tr>
      <w:tr w:rsidR="007A7A02" w:rsidRPr="00615685">
        <w:trPr>
          <w:trHeight w:val="845"/>
        </w:trPr>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I.A What is the primary mission of your program?</w:t>
            </w:r>
          </w:p>
        </w:tc>
        <w:tc>
          <w:tcPr>
            <w:tcW w:w="603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s="Arial"/>
                <w:sz w:val="20"/>
                <w:szCs w:val="20"/>
              </w:rPr>
              <w:t>The department’s mission is to provide an athletic program that helps develop the whole person (mind and body) through education and competition.</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Basic Skills, Transfer. Career/Technical, Learning Resources/Academic Services, personal enrichment, N/A</w:t>
            </w:r>
          </w:p>
        </w:tc>
      </w:tr>
      <w:tr w:rsidR="007A7A02" w:rsidRPr="00615685">
        <w:trPr>
          <w:trHeight w:val="845"/>
        </w:trPr>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I.B.1 Choose a secondary mission of your program.</w:t>
            </w:r>
          </w:p>
        </w:tc>
        <w:tc>
          <w:tcPr>
            <w:tcW w:w="603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Athletics contributes to discipline, integrity, leadership, life-skills, social responsibility, sportsmanship, and teamwork. Athletics promotes ethnic and cultural diversity. </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Basic Skills, Transfer. Career/Technical, Learning Resources/Academic Services, personal enrichment, N/A</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I.B.1 Number of Certificates of Achievement Awarded</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If applicable, enter the number of certificates of achievement awarded during the current academic year. Please refer to: </w:t>
            </w:r>
          </w:p>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highlight w:val="magenta"/>
              </w:rPr>
              <w:t>http://research.fhda.edu/factbook/deanzadegrees/dadivisions.htm</w:t>
            </w:r>
          </w:p>
          <w:p w:rsidR="007A7A02" w:rsidRPr="00615685" w:rsidRDefault="007A7A02" w:rsidP="00F77BA0">
            <w:pPr>
              <w:spacing w:after="0" w:line="240" w:lineRule="auto"/>
              <w:rPr>
                <w:rFonts w:asciiTheme="minorHAnsi" w:hAnsiTheme="minorHAnsi" w:cs="Arial"/>
                <w:sz w:val="20"/>
                <w:szCs w:val="20"/>
              </w:rPr>
            </w:pPr>
            <w:r w:rsidRPr="00615685">
              <w:rPr>
                <w:rFonts w:asciiTheme="minorHAnsi" w:eastAsia="Times New Roman" w:hAnsiTheme="minorHAnsi" w:cs="Arial"/>
                <w:sz w:val="20"/>
                <w:szCs w:val="20"/>
              </w:rPr>
              <w:t>Leave blank if not applicable to your program</w:t>
            </w:r>
          </w:p>
        </w:tc>
      </w:tr>
      <w:tr w:rsidR="007A7A02" w:rsidRPr="00615685">
        <w:trPr>
          <w:trHeight w:val="917"/>
        </w:trPr>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I.B.1 </w:t>
            </w:r>
            <w:r w:rsidRPr="00615685">
              <w:rPr>
                <w:rStyle w:val="afoutputlabel"/>
                <w:rFonts w:asciiTheme="minorHAnsi" w:eastAsia="Times New Roman" w:hAnsiTheme="minorHAnsi"/>
                <w:sz w:val="20"/>
                <w:szCs w:val="20"/>
              </w:rPr>
              <w:t>Number Certif of Achievement-Advanced awarded:</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If applicable, enter the number of certificates of achievement awarded during the current academic year. Please refer to </w:t>
            </w:r>
            <w:r w:rsidRPr="00615685">
              <w:rPr>
                <w:rFonts w:asciiTheme="minorHAnsi" w:eastAsia="Times New Roman" w:hAnsiTheme="minorHAnsi"/>
                <w:sz w:val="20"/>
                <w:szCs w:val="20"/>
                <w:highlight w:val="magenta"/>
              </w:rPr>
              <w:t>http://research.fhda.edu/factbook/deanzadegrees/dadivisions.htm</w:t>
            </w:r>
          </w:p>
          <w:p w:rsidR="007A7A02" w:rsidRPr="00615685" w:rsidRDefault="007A7A02" w:rsidP="00F77BA0">
            <w:pPr>
              <w:spacing w:after="0" w:line="240" w:lineRule="auto"/>
              <w:rPr>
                <w:rFonts w:asciiTheme="minorHAnsi" w:hAnsiTheme="minorHAnsi" w:cs="Arial"/>
                <w:color w:val="008000"/>
                <w:sz w:val="20"/>
                <w:szCs w:val="20"/>
              </w:rPr>
            </w:pPr>
            <w:r w:rsidRPr="00615685">
              <w:rPr>
                <w:rFonts w:asciiTheme="minorHAnsi" w:eastAsia="Times New Roman" w:hAnsiTheme="minorHAnsi" w:cs="Arial"/>
                <w:sz w:val="20"/>
                <w:szCs w:val="20"/>
              </w:rPr>
              <w:t>leave blank if not applicable to your program</w:t>
            </w:r>
          </w:p>
        </w:tc>
      </w:tr>
      <w:tr w:rsidR="007A7A02" w:rsidRPr="00615685">
        <w:trPr>
          <w:trHeight w:val="827"/>
        </w:trPr>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I.B.1 </w:t>
            </w:r>
            <w:r w:rsidRPr="00615685">
              <w:rPr>
                <w:rStyle w:val="afoutputlabel"/>
                <w:rFonts w:asciiTheme="minorHAnsi" w:eastAsia="Times New Roman" w:hAnsiTheme="minorHAnsi"/>
                <w:sz w:val="20"/>
                <w:szCs w:val="20"/>
              </w:rPr>
              <w:t>Number AA and/or AS Degrees awarded:</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If applicable, enter the number of certificates of achievement awarded during the current academic year. Please refer to </w:t>
            </w:r>
            <w:r w:rsidRPr="00615685">
              <w:rPr>
                <w:rFonts w:asciiTheme="minorHAnsi" w:eastAsia="Times New Roman" w:hAnsiTheme="minorHAnsi"/>
                <w:sz w:val="20"/>
                <w:szCs w:val="20"/>
                <w:highlight w:val="magenta"/>
              </w:rPr>
              <w:t>http://research.fhda.edu/factbook/deanzadegrees/dadivisions.htm</w:t>
            </w:r>
          </w:p>
          <w:p w:rsidR="007A7A02" w:rsidRPr="00615685" w:rsidRDefault="007A7A02" w:rsidP="00F77BA0">
            <w:pPr>
              <w:spacing w:after="0" w:line="240" w:lineRule="auto"/>
              <w:rPr>
                <w:rFonts w:asciiTheme="minorHAnsi" w:hAnsiTheme="minorHAnsi" w:cs="Arial"/>
                <w:color w:val="008000"/>
                <w:sz w:val="20"/>
                <w:szCs w:val="20"/>
              </w:rPr>
            </w:pPr>
            <w:r w:rsidRPr="00615685">
              <w:rPr>
                <w:rFonts w:asciiTheme="minorHAnsi" w:eastAsia="Times New Roman" w:hAnsiTheme="minorHAnsi" w:cs="Arial"/>
                <w:sz w:val="20"/>
                <w:szCs w:val="20"/>
              </w:rPr>
              <w:t>leave blank if not applicable to your program</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I.B.2a Academic Services and LR:  # Faculty Served</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Only for programs that serves staff or students in a capacity other than traditional instruction, e.g. tutorial support, service learning, etc.</w:t>
            </w:r>
          </w:p>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0 = no change;  (X)= decreased; X = increased; blank= </w:t>
            </w:r>
          </w:p>
          <w:p w:rsidR="007A7A02" w:rsidRPr="00615685" w:rsidRDefault="007A7A02" w:rsidP="00F77BA0">
            <w:pPr>
              <w:spacing w:after="0" w:line="240" w:lineRule="auto"/>
              <w:rPr>
                <w:rFonts w:asciiTheme="minorHAnsi" w:hAnsiTheme="minorHAnsi" w:cs="Arial"/>
                <w:sz w:val="20"/>
                <w:szCs w:val="20"/>
              </w:rPr>
            </w:pPr>
            <w:r w:rsidRPr="00615685">
              <w:rPr>
                <w:rFonts w:asciiTheme="minorHAnsi" w:eastAsia="Times New Roman" w:hAnsiTheme="minorHAnsi"/>
                <w:sz w:val="20"/>
                <w:szCs w:val="20"/>
              </w:rPr>
              <w:t>not applicable to your program</w:t>
            </w:r>
          </w:p>
        </w:tc>
      </w:tr>
      <w:tr w:rsidR="007A7A02" w:rsidRPr="00615685">
        <w:trPr>
          <w:trHeight w:val="953"/>
        </w:trPr>
        <w:tc>
          <w:tcPr>
            <w:tcW w:w="2520" w:type="dxa"/>
            <w:shd w:val="clear" w:color="auto" w:fill="auto"/>
          </w:tcPr>
          <w:p w:rsidR="007A7A02" w:rsidRPr="00615685" w:rsidRDefault="007A7A02" w:rsidP="00F77BA0">
            <w:pPr>
              <w:spacing w:after="0" w:line="240" w:lineRule="auto"/>
              <w:contextualSpacing/>
              <w:rPr>
                <w:rFonts w:asciiTheme="minorHAnsi" w:hAnsiTheme="minorHAnsi" w:cs="Arial"/>
                <w:sz w:val="20"/>
                <w:szCs w:val="20"/>
              </w:rPr>
            </w:pPr>
            <w:r w:rsidRPr="00615685">
              <w:rPr>
                <w:rFonts w:asciiTheme="minorHAnsi" w:hAnsiTheme="minorHAnsi" w:cs="Arial"/>
                <w:sz w:val="20"/>
                <w:szCs w:val="20"/>
              </w:rPr>
              <w:t>I.B.2a Academic Services and LR:  # Student   Served</w:t>
            </w:r>
          </w:p>
        </w:tc>
        <w:tc>
          <w:tcPr>
            <w:tcW w:w="6030" w:type="dxa"/>
            <w:shd w:val="clear" w:color="auto" w:fill="auto"/>
          </w:tcPr>
          <w:p w:rsidR="007A7A02" w:rsidRPr="00615685" w:rsidRDefault="007A7A02" w:rsidP="00F77BA0">
            <w:pPr>
              <w:spacing w:after="0" w:line="240" w:lineRule="auto"/>
              <w:contextualSpacing/>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Only for programs that serves staff or students in a capacity other than traditional instruction, e.g. tutorial support, service learning, etc.</w:t>
            </w:r>
          </w:p>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0 = no change;  (X)= decreased; X = increased; blank= </w:t>
            </w:r>
          </w:p>
          <w:p w:rsidR="007A7A02" w:rsidRPr="00615685" w:rsidRDefault="007A7A02" w:rsidP="00F77BA0">
            <w:pPr>
              <w:spacing w:after="0" w:line="240" w:lineRule="auto"/>
              <w:contextualSpacing/>
              <w:rPr>
                <w:rFonts w:asciiTheme="minorHAnsi" w:eastAsia="Times New Roman" w:hAnsiTheme="minorHAnsi" w:cs="Arial"/>
                <w:sz w:val="20"/>
                <w:szCs w:val="20"/>
              </w:rPr>
            </w:pPr>
            <w:r w:rsidRPr="00615685">
              <w:rPr>
                <w:rFonts w:asciiTheme="minorHAnsi" w:eastAsia="Times New Roman" w:hAnsiTheme="minorHAnsi"/>
                <w:sz w:val="20"/>
                <w:szCs w:val="20"/>
              </w:rPr>
              <w:t>not applicable to your program</w:t>
            </w:r>
          </w:p>
        </w:tc>
      </w:tr>
      <w:tr w:rsidR="007A7A02" w:rsidRPr="00615685">
        <w:trPr>
          <w:trHeight w:val="953"/>
        </w:trPr>
        <w:tc>
          <w:tcPr>
            <w:tcW w:w="2520" w:type="dxa"/>
            <w:shd w:val="clear" w:color="auto" w:fill="auto"/>
          </w:tcPr>
          <w:p w:rsidR="007A7A02" w:rsidRPr="00615685" w:rsidRDefault="007A7A02" w:rsidP="00F77BA0">
            <w:pPr>
              <w:spacing w:after="0" w:line="240" w:lineRule="auto"/>
              <w:contextualSpacing/>
              <w:rPr>
                <w:rFonts w:asciiTheme="minorHAnsi" w:hAnsiTheme="minorHAnsi" w:cs="Arial"/>
                <w:sz w:val="20"/>
                <w:szCs w:val="20"/>
              </w:rPr>
            </w:pPr>
            <w:r w:rsidRPr="00615685">
              <w:rPr>
                <w:rFonts w:asciiTheme="minorHAnsi" w:hAnsiTheme="minorHAnsi" w:cs="Arial"/>
                <w:sz w:val="20"/>
                <w:szCs w:val="20"/>
              </w:rPr>
              <w:t>I.B.2a Academic Services and LR: # Staff   Served</w:t>
            </w:r>
          </w:p>
        </w:tc>
        <w:tc>
          <w:tcPr>
            <w:tcW w:w="6030" w:type="dxa"/>
            <w:shd w:val="clear" w:color="auto" w:fill="auto"/>
          </w:tcPr>
          <w:p w:rsidR="007A7A02" w:rsidRPr="00615685" w:rsidRDefault="007A7A02" w:rsidP="00F77BA0">
            <w:pPr>
              <w:spacing w:after="0" w:line="240" w:lineRule="auto"/>
              <w:contextualSpacing/>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hAnsiTheme="minorHAnsi" w:cs="Arial"/>
                <w:sz w:val="20"/>
                <w:szCs w:val="20"/>
              </w:rPr>
              <w:t xml:space="preserve"> </w:t>
            </w:r>
            <w:r w:rsidRPr="00615685">
              <w:rPr>
                <w:rFonts w:asciiTheme="minorHAnsi" w:eastAsia="Times New Roman" w:hAnsiTheme="minorHAnsi"/>
                <w:sz w:val="20"/>
                <w:szCs w:val="20"/>
              </w:rPr>
              <w:t>Only for programs that serves staff or students in a capacity other than traditional instruction, e.g. tutorial support, service learning, etc.</w:t>
            </w:r>
          </w:p>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0 = no change;  (X)= decreased; X = increased; blank= </w:t>
            </w:r>
          </w:p>
          <w:p w:rsidR="007A7A02" w:rsidRPr="00615685" w:rsidRDefault="007A7A02" w:rsidP="00F77BA0">
            <w:pPr>
              <w:spacing w:after="0" w:line="240" w:lineRule="auto"/>
              <w:contextualSpacing/>
              <w:rPr>
                <w:rFonts w:asciiTheme="minorHAnsi" w:eastAsia="Times New Roman" w:hAnsiTheme="minorHAnsi" w:cs="Arial"/>
                <w:b/>
                <w:sz w:val="20"/>
                <w:szCs w:val="20"/>
              </w:rPr>
            </w:pPr>
            <w:r w:rsidRPr="00615685">
              <w:rPr>
                <w:rFonts w:asciiTheme="minorHAnsi" w:eastAsia="Times New Roman" w:hAnsiTheme="minorHAnsi"/>
                <w:sz w:val="20"/>
                <w:szCs w:val="20"/>
              </w:rPr>
              <w:t>not applicable to your program</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II.A.1-Growth and Decline of targeted student populations</w:t>
            </w:r>
          </w:p>
        </w:tc>
        <w:tc>
          <w:tcPr>
            <w:tcW w:w="6030" w:type="dxa"/>
            <w:shd w:val="clear" w:color="auto" w:fill="auto"/>
          </w:tcPr>
          <w:p w:rsidR="007A7A02" w:rsidRPr="00615685" w:rsidRDefault="007A7A02" w:rsidP="001453BA">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Targeted student population </w:t>
            </w:r>
            <w:r w:rsidR="001453BA" w:rsidRPr="00615685">
              <w:rPr>
                <w:rFonts w:asciiTheme="minorHAnsi" w:eastAsia="Times New Roman" w:hAnsiTheme="minorHAnsi"/>
                <w:sz w:val="20"/>
                <w:szCs w:val="20"/>
              </w:rPr>
              <w:t>increased from 219 to 306</w:t>
            </w:r>
            <w:r w:rsidRPr="00615685">
              <w:rPr>
                <w:rFonts w:asciiTheme="minorHAnsi" w:eastAsia="Times New Roman" w:hAnsiTheme="minorHAnsi"/>
                <w:sz w:val="20"/>
                <w:szCs w:val="20"/>
              </w:rPr>
              <w:t xml:space="preserve">. </w:t>
            </w:r>
            <w:r w:rsidR="001453BA" w:rsidRPr="00615685">
              <w:rPr>
                <w:rFonts w:asciiTheme="minorHAnsi" w:eastAsia="Times New Roman" w:hAnsiTheme="minorHAnsi"/>
                <w:sz w:val="20"/>
                <w:szCs w:val="20"/>
              </w:rPr>
              <w:t>The success rate of those targeted groups declined slightly from 84% to 82%.</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Briefly, address student success data relative to your program Growth or decline in targeted populations (Latina/o, African Ancestry, Pacific Islander, Filipino) refer to the sites:  </w:t>
            </w:r>
          </w:p>
          <w:p w:rsidR="007A7A02" w:rsidRPr="00615685" w:rsidRDefault="007A7A02" w:rsidP="00F77BA0">
            <w:pPr>
              <w:spacing w:after="0" w:line="240" w:lineRule="auto"/>
              <w:rPr>
                <w:rFonts w:asciiTheme="minorHAnsi" w:hAnsiTheme="minorHAnsi" w:cs="Arial"/>
                <w:sz w:val="20"/>
                <w:szCs w:val="20"/>
                <w:highlight w:val="yellow"/>
              </w:rPr>
            </w:pPr>
            <w:r w:rsidRPr="00615685">
              <w:rPr>
                <w:rFonts w:asciiTheme="minorHAnsi" w:eastAsia="Times New Roman" w:hAnsiTheme="minorHAnsi" w:cs="Arial"/>
                <w:sz w:val="20"/>
                <w:szCs w:val="20"/>
              </w:rPr>
              <w:t>(Program reviews 2008 - 2010 available at: http://research.fhda.edu/programreview/DAProgramReview/DeAnza_PR_Div_pdf/DeAnzaProgramReviewDiv.htm  AND program review data 2010-11 &amp; 2011-12 at http://www.deanza.edu/ir/program-review.html)</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Style w:val="afoutputlabel"/>
                <w:rFonts w:asciiTheme="minorHAnsi" w:hAnsiTheme="minorHAnsi"/>
                <w:sz w:val="20"/>
                <w:szCs w:val="20"/>
              </w:rPr>
              <w:t>II.A.2 Trends in equity gap:</w:t>
            </w:r>
          </w:p>
        </w:tc>
        <w:tc>
          <w:tcPr>
            <w:tcW w:w="6030" w:type="dxa"/>
            <w:shd w:val="clear" w:color="auto" w:fill="auto"/>
          </w:tcPr>
          <w:p w:rsidR="007A7A02" w:rsidRPr="00615685" w:rsidRDefault="00F23862" w:rsidP="00F23862">
            <w:pPr>
              <w:spacing w:after="0" w:line="240" w:lineRule="auto"/>
              <w:rPr>
                <w:rFonts w:asciiTheme="minorHAnsi" w:eastAsia="Times New Roman" w:hAnsiTheme="minorHAnsi"/>
                <w:sz w:val="20"/>
                <w:szCs w:val="20"/>
              </w:rPr>
            </w:pPr>
            <w:r>
              <w:rPr>
                <w:rFonts w:asciiTheme="minorHAnsi" w:eastAsia="Times New Roman" w:hAnsiTheme="minorHAnsi"/>
                <w:sz w:val="20"/>
                <w:szCs w:val="20"/>
              </w:rPr>
              <w:t>The equity gap increased by 1%, however this gap is considerably less than the college’s change that increased 11%.</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Refer to http://www.deanza.edu/president/EducationalMasterPlan2010-2015Final.pdf, p.16.</w:t>
            </w:r>
          </w:p>
          <w:p w:rsidR="007A7A02" w:rsidRPr="00615685" w:rsidRDefault="007A7A02" w:rsidP="00F77BA0">
            <w:pPr>
              <w:spacing w:after="0" w:line="240" w:lineRule="auto"/>
              <w:rPr>
                <w:rFonts w:asciiTheme="minorHAnsi" w:hAnsiTheme="minorHAnsi" w:cs="Arial"/>
                <w:color w:val="FF0000"/>
                <w:sz w:val="20"/>
                <w:szCs w:val="20"/>
              </w:rPr>
            </w:pPr>
            <w:r w:rsidRPr="00615685">
              <w:rPr>
                <w:rFonts w:asciiTheme="minorHAnsi" w:hAnsiTheme="minorHAnsi" w:cs="Arial"/>
                <w:color w:val="FF0000"/>
                <w:sz w:val="20"/>
                <w:szCs w:val="20"/>
              </w:rPr>
              <w:t>Briefly address why this has occurred.</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Style w:val="afoutputlabel"/>
                <w:rFonts w:asciiTheme="minorHAnsi" w:hAnsiTheme="minorHAnsi"/>
                <w:sz w:val="20"/>
                <w:szCs w:val="20"/>
              </w:rPr>
              <w:t>II.A.3 Closing the student equity gap:</w:t>
            </w:r>
          </w:p>
        </w:tc>
        <w:tc>
          <w:tcPr>
            <w:tcW w:w="6030" w:type="dxa"/>
            <w:shd w:val="clear" w:color="auto" w:fill="auto"/>
          </w:tcPr>
          <w:p w:rsidR="007A7A02" w:rsidRPr="00615685" w:rsidRDefault="00F23862" w:rsidP="00F23862">
            <w:pPr>
              <w:spacing w:after="0" w:line="240" w:lineRule="auto"/>
              <w:rPr>
                <w:rFonts w:asciiTheme="minorHAnsi" w:eastAsia="Times New Roman" w:hAnsiTheme="minorHAnsi"/>
                <w:sz w:val="20"/>
                <w:szCs w:val="20"/>
              </w:rPr>
            </w:pPr>
            <w:r>
              <w:rPr>
                <w:rFonts w:asciiTheme="minorHAnsi" w:eastAsia="Times New Roman" w:hAnsiTheme="minorHAnsi"/>
                <w:sz w:val="20"/>
                <w:szCs w:val="20"/>
              </w:rPr>
              <w:t xml:space="preserve">Recruiting efforts and program success has brought more students to our doorstep.  We recruit heavily from local high schools.  Students from targeted populations are drawn to our program as the prospects of being viewed by 4-year college recruiters also increases with program success.  </w:t>
            </w:r>
            <w:bookmarkStart w:id="0" w:name="_GoBack"/>
            <w:bookmarkEnd w:id="0"/>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What progress or achievement has the program made relative to the plans stated in your program’s 2008 -09 Comprehensive Program Review, Section III.B, towards decreasing the student equity gap? See IPBT website for past program review documentation: http://deanza.edu/gov/IPBT/program_review_files.html</w:t>
            </w:r>
          </w:p>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If a rationale for your strategies was not stated in the 2008-2009 CPRU, then briefly explain now.</w:t>
            </w:r>
          </w:p>
          <w:p w:rsidR="007A7A02" w:rsidRPr="00615685" w:rsidRDefault="007A7A02" w:rsidP="00F77BA0">
            <w:pPr>
              <w:spacing w:after="0" w:line="240" w:lineRule="auto"/>
              <w:rPr>
                <w:rFonts w:asciiTheme="minorHAnsi" w:hAnsiTheme="minorHAnsi" w:cs="Arial"/>
                <w:sz w:val="20"/>
                <w:szCs w:val="20"/>
              </w:rPr>
            </w:pPr>
          </w:p>
        </w:tc>
      </w:tr>
      <w:tr w:rsidR="007A7A02" w:rsidRPr="00615685">
        <w:tc>
          <w:tcPr>
            <w:tcW w:w="2520" w:type="dxa"/>
            <w:shd w:val="clear" w:color="auto" w:fill="auto"/>
          </w:tcPr>
          <w:p w:rsidR="007A7A02" w:rsidRPr="00615685" w:rsidRDefault="007A7A02" w:rsidP="00F77BA0">
            <w:pPr>
              <w:spacing w:after="0" w:line="240" w:lineRule="auto"/>
              <w:rPr>
                <w:rFonts w:asciiTheme="minorHAnsi" w:eastAsia="MS Mincho" w:hAnsiTheme="minorHAnsi"/>
                <w:sz w:val="20"/>
                <w:szCs w:val="20"/>
              </w:rPr>
            </w:pPr>
            <w:r w:rsidRPr="00615685">
              <w:rPr>
                <w:rFonts w:asciiTheme="minorHAnsi" w:eastAsia="MS Mincho" w:hAnsiTheme="minorHAnsi"/>
                <w:sz w:val="20"/>
                <w:szCs w:val="20"/>
              </w:rPr>
              <w:t>II.A.4 Overall growth/decline in # students:</w:t>
            </w:r>
          </w:p>
        </w:tc>
        <w:tc>
          <w:tcPr>
            <w:tcW w:w="6030" w:type="dxa"/>
            <w:shd w:val="clear" w:color="auto" w:fill="auto"/>
          </w:tcPr>
          <w:p w:rsidR="007A7A02" w:rsidRPr="00615685" w:rsidRDefault="007A7A02" w:rsidP="00CA0155">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The </w:t>
            </w:r>
            <w:r w:rsidR="00CA0155" w:rsidRPr="00615685">
              <w:rPr>
                <w:rFonts w:asciiTheme="minorHAnsi" w:eastAsia="Times New Roman" w:hAnsiTheme="minorHAnsi"/>
                <w:sz w:val="20"/>
                <w:szCs w:val="20"/>
              </w:rPr>
              <w:t>football program had a 34</w:t>
            </w:r>
            <w:r w:rsidRPr="00615685">
              <w:rPr>
                <w:rFonts w:asciiTheme="minorHAnsi" w:eastAsia="Times New Roman" w:hAnsiTheme="minorHAnsi"/>
                <w:sz w:val="20"/>
                <w:szCs w:val="20"/>
              </w:rPr>
              <w:t>% growth from</w:t>
            </w:r>
            <w:r w:rsidR="00CA0155" w:rsidRPr="00615685">
              <w:rPr>
                <w:rFonts w:asciiTheme="minorHAnsi" w:eastAsia="Times New Roman" w:hAnsiTheme="minorHAnsi"/>
                <w:sz w:val="20"/>
                <w:szCs w:val="20"/>
              </w:rPr>
              <w:t xml:space="preserve"> 2010-11 to 2011-12. The number of students</w:t>
            </w:r>
            <w:r w:rsidRPr="00615685">
              <w:rPr>
                <w:rFonts w:asciiTheme="minorHAnsi" w:eastAsia="Times New Roman" w:hAnsiTheme="minorHAnsi"/>
                <w:sz w:val="20"/>
                <w:szCs w:val="20"/>
              </w:rPr>
              <w:t xml:space="preserve"> went from </w:t>
            </w:r>
            <w:r w:rsidR="00CA0155" w:rsidRPr="00615685">
              <w:rPr>
                <w:rFonts w:asciiTheme="minorHAnsi" w:eastAsia="Times New Roman" w:hAnsiTheme="minorHAnsi"/>
                <w:sz w:val="20"/>
                <w:szCs w:val="20"/>
              </w:rPr>
              <w:t>355 to 474</w:t>
            </w:r>
            <w:r w:rsidRPr="00615685">
              <w:rPr>
                <w:rFonts w:asciiTheme="minorHAnsi" w:eastAsia="Times New Roman" w:hAnsiTheme="minorHAnsi"/>
                <w:sz w:val="20"/>
                <w:szCs w:val="20"/>
              </w:rPr>
              <w:t xml:space="preserve">.  </w:t>
            </w:r>
            <w:r w:rsidR="008C3179" w:rsidRPr="00615685">
              <w:rPr>
                <w:rFonts w:asciiTheme="minorHAnsi" w:eastAsia="Times New Roman" w:hAnsiTheme="minorHAnsi"/>
                <w:sz w:val="20"/>
                <w:szCs w:val="20"/>
              </w:rPr>
              <w:t>Productivity went from 751 to 951.</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Briefly address the overall enrollment growth or decline of a comparison between all student populations and their success.</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II.B Changes imposed by internal/external regulations </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II. C Progress in “Main Areas of Improvement”</w:t>
            </w:r>
          </w:p>
        </w:tc>
        <w:tc>
          <w:tcPr>
            <w:tcW w:w="6030" w:type="dxa"/>
            <w:shd w:val="clear" w:color="auto" w:fill="auto"/>
          </w:tcPr>
          <w:p w:rsidR="007A7A02" w:rsidRPr="00615685" w:rsidRDefault="001E044B" w:rsidP="00F94834">
            <w:pPr>
              <w:spacing w:after="0" w:line="240" w:lineRule="auto"/>
              <w:rPr>
                <w:rFonts w:asciiTheme="minorHAnsi" w:eastAsia="Times New Roman" w:hAnsiTheme="minorHAnsi"/>
                <w:sz w:val="20"/>
                <w:szCs w:val="20"/>
              </w:rPr>
            </w:pPr>
            <w:r w:rsidRPr="00615685">
              <w:rPr>
                <w:rFonts w:asciiTheme="minorHAnsi" w:hAnsiTheme="minorHAnsi"/>
                <w:color w:val="000000"/>
                <w:sz w:val="20"/>
                <w:szCs w:val="20"/>
              </w:rPr>
              <w:t>There has not been much progress in the areas of budget, transportation, facilities, or classified positions to improve my program. In order for all of our programs to be successful there needs to be an adequate amount of support staff. We need a full-time certificated athletic trainer to accommodate the growing programs. We need a sports information director to assist and help with getting information out to the community and public, sending in game and individual scores and statistics to the state statisticians. We need our athletic academic advisor's position to increase to 12 months to be able to serve our student-athletes during the summer months when we are in season</w:t>
            </w:r>
            <w:r w:rsidR="00F94834" w:rsidRPr="00615685">
              <w:rPr>
                <w:rFonts w:asciiTheme="minorHAnsi" w:hAnsiTheme="minorHAnsi"/>
                <w:color w:val="000000"/>
                <w:sz w:val="20"/>
                <w:szCs w:val="20"/>
              </w:rPr>
              <w:t xml:space="preserve">. The football stadium has just been completed and will help tremendously with recruiting. </w:t>
            </w:r>
            <w:r w:rsidRPr="00615685">
              <w:rPr>
                <w:rFonts w:asciiTheme="minorHAnsi" w:hAnsiTheme="minorHAnsi"/>
                <w:color w:val="000000"/>
                <w:sz w:val="20"/>
                <w:szCs w:val="20"/>
              </w:rPr>
              <w:t>The football program has implemented SLO assessments and will continue to improve in this area.</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Based on the 2008-09 Comprehensive Program Review, Section I.C. "Main Areas for Improvement", briefly address your program's progress in moving towards assessment or planning or current implementation of effective solutions.</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Style w:val="afoutputlabel"/>
                <w:rFonts w:asciiTheme="minorHAnsi" w:hAnsiTheme="minorHAnsi" w:cs="Arial"/>
                <w:sz w:val="20"/>
                <w:szCs w:val="20"/>
              </w:rPr>
              <w:t>II. D CTE Programs: Impact of External Trends:</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Career Technical Education (CTE) programs, provide regional, state, and labor market data, employment statistics, please see "CTE Program Review Addenda" at: www.deanza.edu/gov/IPBT/resources.html    Identify any significant trends that may affect your program relative to: 1) Curriculum Content; 2) Future plans for your program e.g. enrollment management plans.</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Style w:val="afoutputlabel"/>
                <w:rFonts w:asciiTheme="minorHAnsi" w:hAnsiTheme="minorHAnsi" w:cs="Arial"/>
                <w:sz w:val="20"/>
                <w:szCs w:val="20"/>
              </w:rPr>
              <w:t>II. E CTE Programs: Advisory Board Input:</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Career Technical Education (CTE),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7A7A02" w:rsidRPr="00615685">
        <w:tc>
          <w:tcPr>
            <w:tcW w:w="252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s="Arial"/>
                <w:sz w:val="20"/>
                <w:szCs w:val="20"/>
              </w:rPr>
              <w:t>III.A. 1 PLOAC Summary</w:t>
            </w:r>
          </w:p>
        </w:tc>
        <w:tc>
          <w:tcPr>
            <w:tcW w:w="6030" w:type="dxa"/>
            <w:shd w:val="clear" w:color="auto" w:fill="auto"/>
          </w:tcPr>
          <w:p w:rsidR="007A7A02" w:rsidRPr="00615685" w:rsidRDefault="007A7A02" w:rsidP="008C33C0">
            <w:pPr>
              <w:spacing w:after="0" w:line="240" w:lineRule="auto"/>
              <w:jc w:val="both"/>
              <w:rPr>
                <w:rFonts w:asciiTheme="minorHAnsi" w:hAnsiTheme="minorHAnsi" w:cs="Arial"/>
                <w:sz w:val="20"/>
                <w:szCs w:val="20"/>
              </w:rPr>
            </w:pPr>
            <w:r w:rsidRPr="00615685">
              <w:rPr>
                <w:rFonts w:asciiTheme="minorHAnsi" w:hAnsiTheme="minorHAnsi" w:cs="Arial"/>
                <w:sz w:val="20"/>
                <w:szCs w:val="20"/>
              </w:rPr>
              <w:t xml:space="preserve">Athletics has used surveys for PLOAC activities. The </w:t>
            </w:r>
            <w:r w:rsidR="008C33C0" w:rsidRPr="00615685">
              <w:rPr>
                <w:rFonts w:asciiTheme="minorHAnsi" w:hAnsiTheme="minorHAnsi" w:cs="Arial"/>
                <w:sz w:val="20"/>
                <w:szCs w:val="20"/>
              </w:rPr>
              <w:t>football</w:t>
            </w:r>
            <w:r w:rsidRPr="00615685">
              <w:rPr>
                <w:rFonts w:asciiTheme="minorHAnsi" w:hAnsiTheme="minorHAnsi" w:cs="Arial"/>
                <w:sz w:val="20"/>
                <w:szCs w:val="20"/>
              </w:rPr>
              <w:t xml:space="preserve"> student’s feedback indicates generally a positive experience. The students concerns are regarding inferior/poor facilities, lack of access to athletic trainers, having better transportation, and having to wear old/outdated and even torn uniforms. </w:t>
            </w:r>
          </w:p>
        </w:tc>
        <w:tc>
          <w:tcPr>
            <w:tcW w:w="558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s="Arial"/>
                <w:sz w:val="20"/>
                <w:szCs w:val="20"/>
              </w:rPr>
              <w:t>Give the percentage of Program Level Outcome statements assessed to 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III.A.2 Enhancement based on PLOAC assessment</w:t>
            </w:r>
          </w:p>
        </w:tc>
        <w:tc>
          <w:tcPr>
            <w:tcW w:w="603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olor w:val="000000"/>
                <w:sz w:val="20"/>
                <w:szCs w:val="20"/>
              </w:rPr>
              <w:t>With PE 99: placing more emphasis on matriculation, enhance the comraderie among all student-athletes, perhaps changing the unit value of the class.</w:t>
            </w:r>
          </w:p>
        </w:tc>
        <w:tc>
          <w:tcPr>
            <w:tcW w:w="5580" w:type="dxa"/>
            <w:shd w:val="clear" w:color="auto" w:fill="auto"/>
          </w:tcPr>
          <w:p w:rsidR="007A7A02" w:rsidRPr="00615685" w:rsidRDefault="007A7A02" w:rsidP="00F77BA0">
            <w:pPr>
              <w:spacing w:after="0" w:line="240" w:lineRule="auto"/>
              <w:jc w:val="both"/>
              <w:rPr>
                <w:rFonts w:asciiTheme="minorHAnsi" w:hAnsiTheme="minorHAnsi" w:cs="Arial"/>
                <w:sz w:val="20"/>
                <w:szCs w:val="20"/>
              </w:rPr>
            </w:pPr>
            <w:r w:rsidRPr="00615685">
              <w:rPr>
                <w:rFonts w:asciiTheme="minorHAnsi" w:hAnsiTheme="minorHAnsi" w:cs="Arial"/>
                <w:sz w:val="20"/>
                <w:szCs w:val="20"/>
              </w:rPr>
              <w:t>State an enhancement that was enacted this year as a direct result of an assessment of a program level outcome. State PLO statement, enhancement and reason for choosing this enhancement. If none, write “NONE”.</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III.B.1 SLOAC Summary</w:t>
            </w:r>
          </w:p>
        </w:tc>
        <w:tc>
          <w:tcPr>
            <w:tcW w:w="603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100%</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Give the percentage of Student Level Outcome statements assessed to date. Run report entitled “CIS SLOAC work” and scroll to the bottom of the report for counts. Then calculate #(Reflections &amp; Analysis + #Archived from ECMS) /#SLO statement times 100. This percentage may be over 100% or 0%. All courses and programs are to be assessed before the Comprehensive Program Review in Spring 2014.</w:t>
            </w:r>
          </w:p>
        </w:tc>
      </w:tr>
      <w:tr w:rsidR="007A7A02" w:rsidRPr="00615685">
        <w:tc>
          <w:tcPr>
            <w:tcW w:w="252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III.B.2 Enhancement based on SLOAC assessment</w:t>
            </w:r>
          </w:p>
        </w:tc>
        <w:tc>
          <w:tcPr>
            <w:tcW w:w="603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NONE</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State an enhancement that was enacted this year as a direct result of an assessment of a student learning outcome. State course, SLO statement, enhancement and reason for choosing this enhancement. If none, write “NONE”.</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IV. A</w:t>
            </w:r>
            <w:r w:rsidRPr="00615685">
              <w:rPr>
                <w:rStyle w:val="afoutputlabel"/>
                <w:rFonts w:asciiTheme="minorHAnsi" w:hAnsiTheme="minorHAnsi"/>
                <w:sz w:val="20"/>
                <w:szCs w:val="20"/>
              </w:rPr>
              <w:t xml:space="preserve"> </w:t>
            </w:r>
            <w:r w:rsidRPr="00615685">
              <w:rPr>
                <w:rStyle w:val="afoutputlabel"/>
                <w:rFonts w:asciiTheme="minorHAnsi" w:hAnsiTheme="minorHAnsi" w:cs="Arial"/>
                <w:sz w:val="20"/>
                <w:szCs w:val="20"/>
              </w:rPr>
              <w:t>Budget Trends</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Athletics has not been properly funded as far as B budget. Each year athletics receives augmentation(s) just to pay for bills: gasoline, referees, assistant coaches, and membership fees. There is no money for equipment and supplies unless there is extra lottery money.  Next year, with shrinking budgets, we don’t know where the augmentation will come from, or if there will be an augmentation. </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Assess the impact of external or internal funding trends upon the program and/or its ability to serve its students.</w:t>
            </w:r>
          </w:p>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If you don’t work with Budget, please ask your Division Dean to give you the information. </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IV.B Enrollment Trends</w:t>
            </w:r>
          </w:p>
        </w:tc>
        <w:tc>
          <w:tcPr>
            <w:tcW w:w="6030" w:type="dxa"/>
            <w:shd w:val="clear" w:color="auto" w:fill="auto"/>
          </w:tcPr>
          <w:p w:rsidR="007A7A02" w:rsidRPr="00615685" w:rsidRDefault="007A7A02" w:rsidP="008C33C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College enrollment trends are down. </w:t>
            </w:r>
            <w:r w:rsidR="008C33C0" w:rsidRPr="00615685">
              <w:rPr>
                <w:rFonts w:asciiTheme="minorHAnsi" w:eastAsia="Times New Roman" w:hAnsiTheme="minorHAnsi"/>
                <w:sz w:val="20"/>
                <w:szCs w:val="20"/>
              </w:rPr>
              <w:t>Football</w:t>
            </w:r>
            <w:r w:rsidRPr="00615685">
              <w:rPr>
                <w:rFonts w:asciiTheme="minorHAnsi" w:eastAsia="Times New Roman" w:hAnsiTheme="minorHAnsi"/>
                <w:sz w:val="20"/>
                <w:szCs w:val="20"/>
              </w:rPr>
              <w:t xml:space="preserve"> and athletics enrollment trends are very stable. </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Assess the impact of external or internal funding changes upon the program’s enrollment and/or its ability to serve its students.</w:t>
            </w:r>
          </w:p>
          <w:p w:rsidR="007A7A02" w:rsidRPr="00615685" w:rsidRDefault="007A7A02" w:rsidP="00F77BA0">
            <w:pPr>
              <w:spacing w:after="0" w:line="240" w:lineRule="auto"/>
              <w:rPr>
                <w:rFonts w:asciiTheme="minorHAnsi" w:hAnsiTheme="minorHAnsi" w:cs="Arial"/>
                <w:sz w:val="20"/>
                <w:szCs w:val="20"/>
              </w:rPr>
            </w:pPr>
          </w:p>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If you don’t work with Enrollment Trends, please ask your Division Dean to give you the information.</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 A.1  -Faculty Position Needed</w:t>
            </w:r>
          </w:p>
        </w:tc>
        <w:tc>
          <w:tcPr>
            <w:tcW w:w="6030" w:type="dxa"/>
            <w:shd w:val="clear" w:color="auto" w:fill="auto"/>
          </w:tcPr>
          <w:p w:rsidR="007A7A02" w:rsidRPr="00615685" w:rsidRDefault="008C33C0" w:rsidP="008C33C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Full-Time</w:t>
            </w:r>
            <w:r w:rsidR="007A7A02" w:rsidRPr="00615685">
              <w:rPr>
                <w:rFonts w:asciiTheme="minorHAnsi" w:eastAsia="Times New Roman" w:hAnsiTheme="minorHAnsi"/>
                <w:sz w:val="20"/>
                <w:szCs w:val="20"/>
              </w:rPr>
              <w:t xml:space="preserve"> </w:t>
            </w:r>
            <w:r w:rsidRPr="00615685">
              <w:rPr>
                <w:rFonts w:asciiTheme="minorHAnsi" w:eastAsia="Times New Roman" w:hAnsiTheme="minorHAnsi"/>
                <w:sz w:val="20"/>
                <w:szCs w:val="20"/>
              </w:rPr>
              <w:t>Football</w:t>
            </w:r>
            <w:r w:rsidR="007A7A02" w:rsidRPr="00615685">
              <w:rPr>
                <w:rFonts w:asciiTheme="minorHAnsi" w:eastAsia="Times New Roman" w:hAnsiTheme="minorHAnsi"/>
                <w:sz w:val="20"/>
                <w:szCs w:val="20"/>
              </w:rPr>
              <w:t xml:space="preserve"> Coach </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A drop down menu will allow you to choose: Replace due to Vacancy, Growth, None Needed Unless Vacancy</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 A.2 Justification for Faculty/Staff Positions:</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color w:val="FF0000"/>
                <w:sz w:val="20"/>
                <w:szCs w:val="20"/>
              </w:rPr>
            </w:pP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If there is a request for one or more new faculty state the SLO/PLO assessment data, reflection, and enhancement that supports this need.</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 A.3 Staff Position Needed</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A drop down menu will allow you to choose: Replace due to Vacancy, Growth, None Needed Unless Vacancy</w:t>
            </w:r>
          </w:p>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Only make request for staff if relevant to your department only.  Division staff request should be in the Dean’s summary.</w:t>
            </w:r>
          </w:p>
          <w:p w:rsidR="007A7A02" w:rsidRPr="00615685" w:rsidRDefault="007A7A02" w:rsidP="00F77BA0">
            <w:pPr>
              <w:spacing w:after="0" w:line="240" w:lineRule="auto"/>
              <w:rPr>
                <w:rFonts w:asciiTheme="minorHAnsi" w:hAnsiTheme="minorHAnsi" w:cs="Arial"/>
                <w:color w:val="FF0000"/>
                <w:sz w:val="20"/>
                <w:szCs w:val="20"/>
              </w:rPr>
            </w:pPr>
            <w:r w:rsidRPr="00615685">
              <w:rPr>
                <w:rFonts w:asciiTheme="minorHAnsi" w:hAnsiTheme="minorHAnsi" w:cs="Arial"/>
                <w:color w:val="FF0000"/>
                <w:sz w:val="20"/>
                <w:szCs w:val="20"/>
              </w:rPr>
              <w:t xml:space="preserve"> </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 xml:space="preserve">V. A.4 Equipment Request  </w:t>
            </w:r>
          </w:p>
        </w:tc>
        <w:tc>
          <w:tcPr>
            <w:tcW w:w="6030" w:type="dxa"/>
            <w:shd w:val="clear" w:color="auto" w:fill="auto"/>
          </w:tcPr>
          <w:p w:rsidR="007A7A02" w:rsidRPr="00615685" w:rsidRDefault="007A7A02" w:rsidP="0082263D">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New </w:t>
            </w:r>
            <w:r w:rsidR="0082263D" w:rsidRPr="00615685">
              <w:rPr>
                <w:rFonts w:asciiTheme="minorHAnsi" w:eastAsia="Times New Roman" w:hAnsiTheme="minorHAnsi"/>
                <w:sz w:val="20"/>
                <w:szCs w:val="20"/>
              </w:rPr>
              <w:t>footballs</w:t>
            </w:r>
            <w:r w:rsidRPr="00615685">
              <w:rPr>
                <w:rFonts w:asciiTheme="minorHAnsi" w:eastAsia="Times New Roman" w:hAnsiTheme="minorHAnsi"/>
                <w:sz w:val="20"/>
                <w:szCs w:val="20"/>
              </w:rPr>
              <w:t xml:space="preserve">, uniforms, </w:t>
            </w:r>
            <w:r w:rsidR="0082263D" w:rsidRPr="00615685">
              <w:rPr>
                <w:rFonts w:asciiTheme="minorHAnsi" w:eastAsia="Times New Roman" w:hAnsiTheme="minorHAnsi"/>
                <w:sz w:val="20"/>
                <w:szCs w:val="20"/>
              </w:rPr>
              <w:t xml:space="preserve">helmets, pads, </w:t>
            </w:r>
            <w:r w:rsidRPr="00615685">
              <w:rPr>
                <w:rFonts w:asciiTheme="minorHAnsi" w:eastAsia="Times New Roman" w:hAnsiTheme="minorHAnsi"/>
                <w:sz w:val="20"/>
                <w:szCs w:val="20"/>
              </w:rPr>
              <w:t xml:space="preserve"> </w:t>
            </w:r>
          </w:p>
        </w:tc>
        <w:tc>
          <w:tcPr>
            <w:tcW w:w="5580" w:type="dxa"/>
            <w:shd w:val="clear" w:color="auto" w:fill="auto"/>
          </w:tcPr>
          <w:p w:rsidR="007A7A02" w:rsidRPr="00615685" w:rsidRDefault="007A7A02" w:rsidP="00F77BA0">
            <w:pPr>
              <w:spacing w:after="0" w:line="240" w:lineRule="auto"/>
              <w:rPr>
                <w:rFonts w:asciiTheme="minorHAnsi" w:hAnsiTheme="minorHAnsi" w:cs="Arial"/>
                <w:color w:val="FF0000"/>
                <w:sz w:val="20"/>
                <w:szCs w:val="20"/>
              </w:rPr>
            </w:pPr>
            <w:r w:rsidRPr="00615685">
              <w:rPr>
                <w:rFonts w:asciiTheme="minorHAnsi" w:hAnsiTheme="minorHAnsi" w:cs="Arial"/>
                <w:sz w:val="20"/>
                <w:szCs w:val="20"/>
              </w:rPr>
              <w:t xml:space="preserve">A drop down menu will allow you to choose: Under $1,000 or Over $1,000 or no equipment requested </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 A.5 Equipment Title and Description, Quantity</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All replacement items.</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Description should identify if the item(s) are new or replacement(s), furniture/fixtures, instructional equipment, technology related, expected life of item, recommended warrantees etc.  Did this request emanate from a SLOAC or PLOAC process? Does this item require new or renovated infrastructure (eg wireless access, hardwire access, electric</w:t>
            </w:r>
            <w:r w:rsidRPr="00615685">
              <w:rPr>
                <w:rFonts w:asciiTheme="minorHAnsi" w:eastAsia="Times New Roman" w:hAnsiTheme="minorHAnsi" w:cs="Arial"/>
                <w:color w:val="FF0000"/>
                <w:sz w:val="20"/>
                <w:szCs w:val="20"/>
              </w:rPr>
              <w:t>,</w:t>
            </w:r>
            <w:r w:rsidRPr="00615685">
              <w:rPr>
                <w:rFonts w:asciiTheme="minorHAnsi" w:hAnsiTheme="minorHAnsi" w:cs="Arial"/>
                <w:sz w:val="20"/>
                <w:szCs w:val="20"/>
              </w:rPr>
              <w:t xml:space="preserve"> water or heat sources . . . )</w:t>
            </w:r>
          </w:p>
          <w:p w:rsidR="007A7A02" w:rsidRPr="00615685" w:rsidRDefault="007A7A02" w:rsidP="00F77BA0">
            <w:pPr>
              <w:spacing w:after="0" w:line="240" w:lineRule="auto"/>
              <w:rPr>
                <w:rFonts w:asciiTheme="minorHAnsi" w:hAnsiTheme="minorHAnsi" w:cs="Arial"/>
                <w:sz w:val="20"/>
                <w:szCs w:val="20"/>
              </w:rPr>
            </w:pP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 A.6 Equipment Justification</w:t>
            </w:r>
          </w:p>
        </w:tc>
        <w:tc>
          <w:tcPr>
            <w:tcW w:w="6030" w:type="dxa"/>
            <w:shd w:val="clear" w:color="auto" w:fill="auto"/>
          </w:tcPr>
          <w:p w:rsidR="007A7A02" w:rsidRPr="00615685" w:rsidRDefault="007A7A02" w:rsidP="008F5CA1">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All </w:t>
            </w:r>
            <w:r w:rsidR="008F5CA1" w:rsidRPr="00615685">
              <w:rPr>
                <w:rFonts w:asciiTheme="minorHAnsi" w:eastAsia="Times New Roman" w:hAnsiTheme="minorHAnsi"/>
                <w:sz w:val="20"/>
                <w:szCs w:val="20"/>
              </w:rPr>
              <w:t>football</w:t>
            </w:r>
            <w:r w:rsidRPr="00615685">
              <w:rPr>
                <w:rFonts w:asciiTheme="minorHAnsi" w:eastAsia="Times New Roman" w:hAnsiTheme="minorHAnsi"/>
                <w:sz w:val="20"/>
                <w:szCs w:val="20"/>
              </w:rPr>
              <w:t xml:space="preserve"> students will benefit from the equipment. They are old, dangerous and outdated. </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rsidR="007A7A02" w:rsidRPr="00615685" w:rsidRDefault="007A7A02" w:rsidP="00F77BA0">
            <w:pPr>
              <w:spacing w:after="0" w:line="240" w:lineRule="auto"/>
              <w:rPr>
                <w:rFonts w:asciiTheme="minorHAnsi" w:hAnsiTheme="minorHAnsi" w:cs="Arial"/>
                <w:sz w:val="20"/>
                <w:szCs w:val="20"/>
              </w:rPr>
            </w:pP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 A.7 Facility Request</w:t>
            </w:r>
          </w:p>
        </w:tc>
        <w:tc>
          <w:tcPr>
            <w:tcW w:w="6030" w:type="dxa"/>
            <w:shd w:val="clear" w:color="auto" w:fill="auto"/>
          </w:tcPr>
          <w:p w:rsidR="007A7A02" w:rsidRPr="00615685" w:rsidRDefault="008F5CA1"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We have a brand new football field and would like to make a reques</w:t>
            </w:r>
            <w:r w:rsidR="009B1A21" w:rsidRPr="00615685">
              <w:rPr>
                <w:rFonts w:asciiTheme="minorHAnsi" w:eastAsia="Times New Roman" w:hAnsiTheme="minorHAnsi"/>
                <w:sz w:val="20"/>
                <w:szCs w:val="20"/>
              </w:rPr>
              <w:t>t to keep it updated regularly.</w:t>
            </w:r>
            <w:r w:rsidR="007A7A02" w:rsidRPr="00615685">
              <w:rPr>
                <w:rFonts w:asciiTheme="minorHAnsi" w:eastAsia="Times New Roman" w:hAnsiTheme="minorHAnsi"/>
                <w:sz w:val="20"/>
                <w:szCs w:val="20"/>
              </w:rPr>
              <w:t xml:space="preserve"> </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Name type of facility or infrastructure items needed.  Renovation vs new.  Identify associated structures needed to support the facility e.g. furniture, heat lamps, lighting, unique items above and beyond what is normally included in a similar facility</w:t>
            </w:r>
          </w:p>
          <w:p w:rsidR="007A7A02" w:rsidRPr="00615685" w:rsidRDefault="007A7A02" w:rsidP="00F77BA0">
            <w:pPr>
              <w:spacing w:after="0" w:line="240" w:lineRule="auto"/>
              <w:rPr>
                <w:rFonts w:asciiTheme="minorHAnsi" w:hAnsiTheme="minorHAnsi" w:cs="Arial"/>
                <w:sz w:val="20"/>
                <w:szCs w:val="20"/>
              </w:rPr>
            </w:pP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 A.8 Facility Justification</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Who will use this facility?  What would the impact be on the program with or without the facility? What is the life expectancy of the current facility?  How does the request promote the college mission or strategic goals?  Etc.</w:t>
            </w:r>
          </w:p>
          <w:p w:rsidR="007A7A02" w:rsidRPr="00615685" w:rsidRDefault="007A7A02" w:rsidP="00F77BA0">
            <w:pPr>
              <w:spacing w:after="0" w:line="240" w:lineRule="auto"/>
              <w:rPr>
                <w:rFonts w:asciiTheme="minorHAnsi" w:hAnsiTheme="minorHAnsi" w:cs="Arial"/>
                <w:sz w:val="20"/>
                <w:szCs w:val="20"/>
              </w:rPr>
            </w:pPr>
          </w:p>
        </w:tc>
      </w:tr>
      <w:tr w:rsidR="007A7A02" w:rsidRPr="00615685">
        <w:trPr>
          <w:trHeight w:val="305"/>
        </w:trPr>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V.B.1  Budget Augmentation</w:t>
            </w:r>
          </w:p>
        </w:tc>
        <w:tc>
          <w:tcPr>
            <w:tcW w:w="6030" w:type="dxa"/>
            <w:shd w:val="clear" w:color="auto" w:fill="auto"/>
          </w:tcPr>
          <w:p w:rsidR="007A7A02" w:rsidRPr="00615685" w:rsidRDefault="007A7A02" w:rsidP="00A51BBE">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Athletics has not been properly funded as far as B budget. Each year athletics receives augmentation(s) just to pay for bills: gasoline, referees, assistant coaches, and membership fees. There is no money for equipment and supplies unless there is extra lottery money.  Next year, with shrinking budgets, we don’t know where the augmentation will come from, or if there will be an augmentation. The DASB has decreased the amount that </w:t>
            </w:r>
            <w:r w:rsidR="00A51BBE" w:rsidRPr="00615685">
              <w:rPr>
                <w:rFonts w:asciiTheme="minorHAnsi" w:eastAsia="Times New Roman" w:hAnsiTheme="minorHAnsi"/>
                <w:sz w:val="20"/>
                <w:szCs w:val="20"/>
              </w:rPr>
              <w:t>football</w:t>
            </w:r>
            <w:r w:rsidRPr="00615685">
              <w:rPr>
                <w:rFonts w:asciiTheme="minorHAnsi" w:eastAsia="Times New Roman" w:hAnsiTheme="minorHAnsi"/>
                <w:sz w:val="20"/>
                <w:szCs w:val="20"/>
              </w:rPr>
              <w:t xml:space="preserve"> gets.</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rsidR="007A7A02" w:rsidRPr="00615685" w:rsidRDefault="007A7A02" w:rsidP="00F77BA0">
            <w:pPr>
              <w:spacing w:after="0" w:line="240" w:lineRule="auto"/>
              <w:rPr>
                <w:rFonts w:asciiTheme="minorHAnsi" w:hAnsiTheme="minorHAnsi" w:cs="Arial"/>
                <w:sz w:val="20"/>
                <w:szCs w:val="20"/>
              </w:rPr>
            </w:pPr>
          </w:p>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If you do not deal with the B budget directly, you can use the comment:  “please refer to the Dean’s summary”.</w:t>
            </w:r>
          </w:p>
          <w:p w:rsidR="007A7A02" w:rsidRPr="00615685" w:rsidRDefault="007A7A02" w:rsidP="00F77BA0">
            <w:pPr>
              <w:spacing w:after="0" w:line="240" w:lineRule="auto"/>
              <w:rPr>
                <w:rFonts w:asciiTheme="minorHAnsi" w:hAnsiTheme="minorHAnsi" w:cs="Arial"/>
                <w:color w:val="FF0000"/>
                <w:sz w:val="20"/>
                <w:szCs w:val="20"/>
              </w:rPr>
            </w:pPr>
            <w:r w:rsidRPr="00615685">
              <w:rPr>
                <w:rFonts w:asciiTheme="minorHAnsi" w:hAnsiTheme="minorHAnsi" w:cs="Arial"/>
                <w:color w:val="FF0000"/>
                <w:sz w:val="20"/>
                <w:szCs w:val="20"/>
              </w:rPr>
              <w:t xml:space="preserve">  </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V.B.2 Staff Development Needs</w:t>
            </w:r>
          </w:p>
        </w:tc>
        <w:tc>
          <w:tcPr>
            <w:tcW w:w="6030" w:type="dxa"/>
            <w:shd w:val="clear" w:color="auto" w:fill="auto"/>
          </w:tcPr>
          <w:p w:rsidR="007A7A02" w:rsidRPr="00615685" w:rsidRDefault="007A7A02" w:rsidP="00A51BBE">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Academic resources center for student-athletes. The </w:t>
            </w:r>
            <w:r w:rsidR="00A51BBE" w:rsidRPr="00615685">
              <w:rPr>
                <w:rFonts w:asciiTheme="minorHAnsi" w:eastAsia="Times New Roman" w:hAnsiTheme="minorHAnsi"/>
                <w:sz w:val="20"/>
                <w:szCs w:val="20"/>
              </w:rPr>
              <w:t>football</w:t>
            </w:r>
            <w:r w:rsidRPr="00615685">
              <w:rPr>
                <w:rFonts w:asciiTheme="minorHAnsi" w:eastAsia="Times New Roman" w:hAnsiTheme="minorHAnsi"/>
                <w:sz w:val="20"/>
                <w:szCs w:val="20"/>
              </w:rPr>
              <w:t xml:space="preserve"> program as well as the athletics department has repeatedly made requests for the creation of an academic resources center for student-athletes in or in close proximity to the athletics area. This would help not only </w:t>
            </w:r>
            <w:r w:rsidR="00A51BBE" w:rsidRPr="00615685">
              <w:rPr>
                <w:rFonts w:asciiTheme="minorHAnsi" w:eastAsia="Times New Roman" w:hAnsiTheme="minorHAnsi"/>
                <w:sz w:val="20"/>
                <w:szCs w:val="20"/>
              </w:rPr>
              <w:t>football</w:t>
            </w:r>
            <w:r w:rsidRPr="00615685">
              <w:rPr>
                <w:rFonts w:asciiTheme="minorHAnsi" w:eastAsia="Times New Roman" w:hAnsiTheme="minorHAnsi"/>
                <w:sz w:val="20"/>
                <w:szCs w:val="20"/>
              </w:rPr>
              <w:t xml:space="preserve"> students, but all student-athletes and targeted student populations particularly.  This has not happened yet.</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 xml:space="preserve">What assessment led to this request?  What would the impact be on the program with or without the funds? How does the request promote the college mission or strategic goals?  </w:t>
            </w:r>
          </w:p>
          <w:p w:rsidR="007A7A02" w:rsidRPr="00615685" w:rsidRDefault="007A7A02" w:rsidP="00F77BA0">
            <w:pPr>
              <w:spacing w:after="0" w:line="240" w:lineRule="auto"/>
              <w:rPr>
                <w:rFonts w:asciiTheme="minorHAnsi" w:hAnsiTheme="minorHAnsi" w:cs="Arial"/>
                <w:sz w:val="20"/>
                <w:szCs w:val="20"/>
              </w:rPr>
            </w:pP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V.B.3 Future plans</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 xml:space="preserve">With the addition of the above requests we could expect positive results. </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How do you plan to reassess the outcomes of receiving each of the additional resources requested above?</w:t>
            </w:r>
          </w:p>
          <w:p w:rsidR="007A7A02" w:rsidRPr="00615685" w:rsidRDefault="007A7A02" w:rsidP="00F77BA0">
            <w:pPr>
              <w:spacing w:after="0" w:line="240" w:lineRule="auto"/>
              <w:rPr>
                <w:rFonts w:asciiTheme="minorHAnsi" w:hAnsiTheme="minorHAnsi" w:cs="Arial"/>
                <w:sz w:val="20"/>
                <w:szCs w:val="20"/>
              </w:rPr>
            </w:pP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Style w:val="afoutputlabel"/>
                <w:rFonts w:asciiTheme="minorHAnsi" w:hAnsiTheme="minorHAnsi" w:cs="Arial"/>
                <w:sz w:val="20"/>
                <w:szCs w:val="20"/>
              </w:rPr>
              <w:t>Submitted by:</w:t>
            </w:r>
          </w:p>
          <w:p w:rsidR="007A7A02" w:rsidRPr="00615685" w:rsidRDefault="007A7A02" w:rsidP="00F77BA0">
            <w:pPr>
              <w:spacing w:after="0" w:line="240" w:lineRule="auto"/>
              <w:rPr>
                <w:rStyle w:val="afoutputlabel"/>
              </w:rPr>
            </w:pPr>
          </w:p>
        </w:tc>
        <w:tc>
          <w:tcPr>
            <w:tcW w:w="6030" w:type="dxa"/>
            <w:shd w:val="clear" w:color="auto" w:fill="auto"/>
          </w:tcPr>
          <w:p w:rsidR="007A7A02" w:rsidRPr="00615685" w:rsidRDefault="00A51BBE" w:rsidP="00A51BBE">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Dan Atencio</w:t>
            </w:r>
            <w:r w:rsidR="007A7A02" w:rsidRPr="00615685">
              <w:rPr>
                <w:rFonts w:asciiTheme="minorHAnsi" w:eastAsia="Times New Roman" w:hAnsiTheme="minorHAnsi"/>
                <w:sz w:val="20"/>
                <w:szCs w:val="20"/>
              </w:rPr>
              <w:t xml:space="preserve">, </w:t>
            </w:r>
            <w:hyperlink r:id="rId8" w:history="1">
              <w:r w:rsidRPr="00615685">
                <w:rPr>
                  <w:rStyle w:val="Hyperlink"/>
                  <w:rFonts w:asciiTheme="minorHAnsi" w:eastAsia="Times New Roman" w:hAnsiTheme="minorHAnsi"/>
                  <w:sz w:val="20"/>
                  <w:szCs w:val="20"/>
                </w:rPr>
                <w:t>atenciodan@deanza.edu</w:t>
              </w:r>
            </w:hyperlink>
            <w:r w:rsidR="007A7A02" w:rsidRPr="00615685">
              <w:rPr>
                <w:rFonts w:asciiTheme="minorHAnsi" w:eastAsia="Times New Roman" w:hAnsiTheme="minorHAnsi"/>
                <w:sz w:val="20"/>
                <w:szCs w:val="20"/>
              </w:rPr>
              <w:t>, x8</w:t>
            </w:r>
            <w:r w:rsidRPr="00615685">
              <w:rPr>
                <w:rFonts w:asciiTheme="minorHAnsi" w:eastAsia="Times New Roman" w:hAnsiTheme="minorHAnsi"/>
                <w:sz w:val="20"/>
                <w:szCs w:val="20"/>
              </w:rPr>
              <w:t>886</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highlight w:val="yellow"/>
              </w:rPr>
            </w:pPr>
            <w:r w:rsidRPr="00615685">
              <w:rPr>
                <w:rFonts w:asciiTheme="minorHAnsi" w:hAnsiTheme="minorHAnsi" w:cs="Arial"/>
                <w:sz w:val="20"/>
                <w:szCs w:val="20"/>
              </w:rPr>
              <w:t>APRU writer’s name, email address, phone ext.</w:t>
            </w:r>
          </w:p>
        </w:tc>
      </w:tr>
      <w:tr w:rsidR="007A7A02" w:rsidRPr="00615685">
        <w:tc>
          <w:tcPr>
            <w:tcW w:w="2520" w:type="dxa"/>
            <w:shd w:val="clear" w:color="auto" w:fill="auto"/>
          </w:tcPr>
          <w:p w:rsidR="007A7A02" w:rsidRPr="00615685" w:rsidRDefault="007A7A02" w:rsidP="00F77BA0">
            <w:pPr>
              <w:spacing w:after="0" w:line="240" w:lineRule="auto"/>
              <w:rPr>
                <w:rStyle w:val="afoutputlabel"/>
              </w:rPr>
            </w:pPr>
            <w:r w:rsidRPr="00615685">
              <w:rPr>
                <w:rFonts w:asciiTheme="minorHAnsi" w:hAnsiTheme="minorHAnsi" w:cs="Arial"/>
                <w:sz w:val="20"/>
                <w:szCs w:val="20"/>
              </w:rPr>
              <w:t>Last Updated:</w:t>
            </w:r>
          </w:p>
        </w:tc>
        <w:tc>
          <w:tcPr>
            <w:tcW w:w="6030" w:type="dxa"/>
            <w:shd w:val="clear" w:color="auto" w:fill="auto"/>
          </w:tcPr>
          <w:p w:rsidR="007A7A02" w:rsidRPr="00615685" w:rsidRDefault="007A7A02" w:rsidP="00F77BA0">
            <w:pPr>
              <w:spacing w:after="0" w:line="240" w:lineRule="auto"/>
              <w:rPr>
                <w:rFonts w:asciiTheme="minorHAnsi" w:eastAsia="Times New Roman" w:hAnsiTheme="minorHAnsi"/>
                <w:sz w:val="20"/>
                <w:szCs w:val="20"/>
              </w:rPr>
            </w:pPr>
            <w:r w:rsidRPr="00615685">
              <w:rPr>
                <w:rFonts w:asciiTheme="minorHAnsi" w:eastAsia="Times New Roman" w:hAnsiTheme="minorHAnsi"/>
                <w:sz w:val="20"/>
                <w:szCs w:val="20"/>
              </w:rPr>
              <w:t>3/24/11</w:t>
            </w:r>
          </w:p>
        </w:tc>
        <w:tc>
          <w:tcPr>
            <w:tcW w:w="5580" w:type="dxa"/>
            <w:shd w:val="clear" w:color="auto" w:fill="auto"/>
          </w:tcPr>
          <w:p w:rsidR="007A7A02" w:rsidRPr="00615685" w:rsidRDefault="007A7A02" w:rsidP="00F77BA0">
            <w:pPr>
              <w:spacing w:after="0" w:line="240" w:lineRule="auto"/>
              <w:rPr>
                <w:rFonts w:asciiTheme="minorHAnsi" w:hAnsiTheme="minorHAnsi" w:cs="Arial"/>
                <w:sz w:val="20"/>
                <w:szCs w:val="20"/>
              </w:rPr>
            </w:pPr>
            <w:r w:rsidRPr="00615685">
              <w:rPr>
                <w:rFonts w:asciiTheme="minorHAnsi" w:hAnsiTheme="minorHAnsi" w:cs="Arial"/>
                <w:sz w:val="20"/>
                <w:szCs w:val="20"/>
              </w:rPr>
              <w:t>Give date of latest update (Set next box to YES when done and ready for Dean review).</w:t>
            </w:r>
          </w:p>
        </w:tc>
      </w:tr>
    </w:tbl>
    <w:p w:rsidR="007A7A02" w:rsidRPr="00615685" w:rsidRDefault="007A7A02" w:rsidP="007A7A02">
      <w:pPr>
        <w:rPr>
          <w:rFonts w:asciiTheme="minorHAnsi" w:hAnsiTheme="minorHAnsi"/>
          <w:sz w:val="20"/>
          <w:szCs w:val="20"/>
        </w:rPr>
      </w:pPr>
    </w:p>
    <w:p w:rsidR="009D6455" w:rsidRPr="00615685" w:rsidRDefault="004023F4">
      <w:pPr>
        <w:rPr>
          <w:rFonts w:asciiTheme="minorHAnsi" w:hAnsiTheme="minorHAnsi"/>
          <w:sz w:val="20"/>
          <w:szCs w:val="20"/>
        </w:rPr>
      </w:pPr>
    </w:p>
    <w:sectPr w:rsidR="009D6455" w:rsidRPr="00615685" w:rsidSect="00F77BA0">
      <w:headerReference w:type="default" r:id="rId9"/>
      <w:footerReference w:type="even" r:id="rId10"/>
      <w:footerReference w:type="default" r:id="rId11"/>
      <w:headerReference w:type="first" r:id="rId12"/>
      <w:pgSz w:w="15840" w:h="12240" w:orient="landscape"/>
      <w:pgMar w:top="1152" w:right="1008" w:bottom="864" w:left="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E40F5" w:rsidRDefault="00615685">
      <w:pPr>
        <w:spacing w:after="0" w:line="240" w:lineRule="auto"/>
      </w:pPr>
      <w:r>
        <w:separator/>
      </w:r>
    </w:p>
  </w:endnote>
  <w:endnote w:type="continuationSeparator" w:id="1">
    <w:p w:rsidR="006E40F5" w:rsidRDefault="00615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7BA0" w:rsidRDefault="006411B0" w:rsidP="00F77BA0">
    <w:pPr>
      <w:pStyle w:val="Footer"/>
      <w:framePr w:wrap="around" w:vAnchor="text" w:hAnchor="margin" w:xAlign="center" w:y="1"/>
      <w:rPr>
        <w:rStyle w:val="PageNumber"/>
      </w:rPr>
    </w:pPr>
    <w:r>
      <w:rPr>
        <w:rStyle w:val="PageNumber"/>
      </w:rPr>
      <w:fldChar w:fldCharType="begin"/>
    </w:r>
    <w:r w:rsidR="00A51BBE">
      <w:rPr>
        <w:rStyle w:val="PageNumber"/>
      </w:rPr>
      <w:instrText xml:space="preserve">PAGE  </w:instrText>
    </w:r>
    <w:r>
      <w:rPr>
        <w:rStyle w:val="PageNumber"/>
      </w:rPr>
      <w:fldChar w:fldCharType="end"/>
    </w:r>
  </w:p>
  <w:p w:rsidR="00F77BA0" w:rsidRDefault="004023F4" w:rsidP="00F77BA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7BA0" w:rsidRDefault="006411B0" w:rsidP="00F77BA0">
    <w:pPr>
      <w:pStyle w:val="Footer"/>
      <w:framePr w:wrap="around" w:vAnchor="text" w:hAnchor="page" w:x="7849" w:y="299"/>
      <w:rPr>
        <w:rStyle w:val="PageNumber"/>
      </w:rPr>
    </w:pPr>
    <w:r>
      <w:rPr>
        <w:rStyle w:val="PageNumber"/>
      </w:rPr>
      <w:fldChar w:fldCharType="begin"/>
    </w:r>
    <w:r w:rsidR="00A51BBE">
      <w:rPr>
        <w:rStyle w:val="PageNumber"/>
      </w:rPr>
      <w:instrText xml:space="preserve">PAGE  </w:instrText>
    </w:r>
    <w:r>
      <w:rPr>
        <w:rStyle w:val="PageNumber"/>
      </w:rPr>
      <w:fldChar w:fldCharType="separate"/>
    </w:r>
    <w:r w:rsidR="004023F4">
      <w:rPr>
        <w:rStyle w:val="PageNumber"/>
        <w:noProof/>
      </w:rPr>
      <w:t>6</w:t>
    </w:r>
    <w:r>
      <w:rPr>
        <w:rStyle w:val="PageNumber"/>
      </w:rPr>
      <w:fldChar w:fldCharType="end"/>
    </w:r>
  </w:p>
  <w:p w:rsidR="00F77BA0" w:rsidRDefault="006411B0" w:rsidP="00F77BA0">
    <w:pPr>
      <w:pStyle w:val="Footer"/>
      <w:ind w:right="360"/>
      <w:jc w:val="right"/>
    </w:pPr>
    <w:r>
      <w:fldChar w:fldCharType="begin"/>
    </w:r>
    <w:r w:rsidR="00A51BBE">
      <w:instrText xml:space="preserve"> TIME \@ "MMMM d, yyyy" </w:instrText>
    </w:r>
    <w:r>
      <w:fldChar w:fldCharType="separate"/>
    </w:r>
    <w:r w:rsidR="004023F4">
      <w:rPr>
        <w:noProof/>
      </w:rPr>
      <w:t>May 14, 2013</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E40F5" w:rsidRDefault="00615685">
      <w:pPr>
        <w:spacing w:after="0" w:line="240" w:lineRule="auto"/>
      </w:pPr>
      <w:r>
        <w:separator/>
      </w:r>
    </w:p>
  </w:footnote>
  <w:footnote w:type="continuationSeparator" w:id="1">
    <w:p w:rsidR="006E40F5" w:rsidRDefault="00615685">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7BA0" w:rsidRPr="00B1797B" w:rsidRDefault="00A51BBE" w:rsidP="00F77BA0">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 xml:space="preserve">-        </w:t>
    </w:r>
    <w:r w:rsidRPr="00B1797B">
      <w:rPr>
        <w:rFonts w:ascii="Baskerville Old Face" w:hAnsi="Baskerville Old Face" w:cs="Arial"/>
        <w:b/>
        <w:sz w:val="24"/>
      </w:rPr>
      <w:t xml:space="preserve">       </w:t>
    </w:r>
    <w:r>
      <w:rPr>
        <w:rFonts w:ascii="Baskerville Old Face" w:hAnsi="Baskerville Old Face" w:cs="Arial"/>
        <w:b/>
        <w:sz w:val="24"/>
      </w:rPr>
      <w:t xml:space="preserve">                           Spring 2013</w:t>
    </w:r>
  </w:p>
  <w:p w:rsidR="00F77BA0" w:rsidRPr="00B1797B" w:rsidRDefault="004023F4" w:rsidP="00F77BA0">
    <w:pPr>
      <w:rPr>
        <w:rFonts w:ascii="Baskerville Old Face" w:hAnsi="Baskerville Old Face" w:cs="Arial"/>
        <w:b/>
        <w:sz w:val="24"/>
      </w:rPr>
    </w:pPr>
  </w:p>
  <w:p w:rsidR="00F77BA0" w:rsidRPr="00833B20" w:rsidRDefault="004023F4">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7BA0" w:rsidRPr="00B1797B" w:rsidRDefault="00A51BBE" w:rsidP="00F77BA0">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F77BA0" w:rsidRPr="009071FB" w:rsidRDefault="004023F4" w:rsidP="00F77BA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CB201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7A7A02"/>
    <w:rsid w:val="001453BA"/>
    <w:rsid w:val="001E044B"/>
    <w:rsid w:val="004023F4"/>
    <w:rsid w:val="005B4CE7"/>
    <w:rsid w:val="00615685"/>
    <w:rsid w:val="006411B0"/>
    <w:rsid w:val="006E40F5"/>
    <w:rsid w:val="007A5805"/>
    <w:rsid w:val="007A7A02"/>
    <w:rsid w:val="0082263D"/>
    <w:rsid w:val="008C3179"/>
    <w:rsid w:val="008C33C0"/>
    <w:rsid w:val="008F5CA1"/>
    <w:rsid w:val="009123BF"/>
    <w:rsid w:val="009B1A21"/>
    <w:rsid w:val="00A51BBE"/>
    <w:rsid w:val="00AA4F90"/>
    <w:rsid w:val="00CA0155"/>
    <w:rsid w:val="00F23862"/>
    <w:rsid w:val="00F94834"/>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02"/>
    <w:pPr>
      <w:spacing w:after="200" w:line="276" w:lineRule="auto"/>
    </w:pPr>
    <w:rPr>
      <w:rFonts w:ascii="Cambria" w:eastAsia="Cambria" w:hAnsi="Cambr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7A7A02"/>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7A7A02"/>
  </w:style>
  <w:style w:type="paragraph" w:styleId="Header">
    <w:name w:val="header"/>
    <w:basedOn w:val="Normal"/>
    <w:link w:val="HeaderChar"/>
    <w:rsid w:val="007A7A02"/>
    <w:pPr>
      <w:tabs>
        <w:tab w:val="center" w:pos="4320"/>
        <w:tab w:val="right" w:pos="8640"/>
      </w:tabs>
      <w:spacing w:after="0" w:line="240" w:lineRule="auto"/>
    </w:pPr>
  </w:style>
  <w:style w:type="character" w:customStyle="1" w:styleId="HeaderChar">
    <w:name w:val="Header Char"/>
    <w:basedOn w:val="DefaultParagraphFont"/>
    <w:link w:val="Header"/>
    <w:rsid w:val="007A7A02"/>
    <w:rPr>
      <w:rFonts w:ascii="Cambria" w:eastAsia="Cambria" w:hAnsi="Cambria" w:cs="Times New Roman"/>
      <w:sz w:val="22"/>
      <w:szCs w:val="22"/>
    </w:rPr>
  </w:style>
  <w:style w:type="paragraph" w:styleId="Footer">
    <w:name w:val="footer"/>
    <w:basedOn w:val="Normal"/>
    <w:link w:val="FooterChar"/>
    <w:rsid w:val="007A7A02"/>
    <w:pPr>
      <w:tabs>
        <w:tab w:val="center" w:pos="4320"/>
        <w:tab w:val="right" w:pos="8640"/>
      </w:tabs>
      <w:spacing w:after="0" w:line="240" w:lineRule="auto"/>
    </w:pPr>
  </w:style>
  <w:style w:type="character" w:customStyle="1" w:styleId="FooterChar">
    <w:name w:val="Footer Char"/>
    <w:basedOn w:val="DefaultParagraphFont"/>
    <w:link w:val="Footer"/>
    <w:rsid w:val="007A7A02"/>
    <w:rPr>
      <w:rFonts w:ascii="Cambria" w:eastAsia="Cambria" w:hAnsi="Cambria" w:cs="Times New Roman"/>
      <w:sz w:val="22"/>
      <w:szCs w:val="22"/>
    </w:rPr>
  </w:style>
  <w:style w:type="character" w:styleId="PageNumber">
    <w:name w:val="page number"/>
    <w:rsid w:val="007A7A02"/>
  </w:style>
  <w:style w:type="paragraph" w:styleId="BalloonText">
    <w:name w:val="Balloon Text"/>
    <w:basedOn w:val="Normal"/>
    <w:link w:val="BalloonTextChar"/>
    <w:uiPriority w:val="99"/>
    <w:semiHidden/>
    <w:unhideWhenUsed/>
    <w:rsid w:val="007A7A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A02"/>
    <w:rPr>
      <w:rFonts w:ascii="Lucida Grande" w:eastAsia="Cambria" w:hAnsi="Lucida Grande" w:cs="Times New Roman"/>
      <w:sz w:val="18"/>
      <w:szCs w:val="18"/>
    </w:rPr>
  </w:style>
  <w:style w:type="character" w:styleId="Hyperlink">
    <w:name w:val="Hyperlink"/>
    <w:uiPriority w:val="99"/>
    <w:unhideWhenUsed/>
    <w:rsid w:val="007A7A02"/>
    <w:rPr>
      <w:color w:val="0000FF"/>
      <w:u w:val="single"/>
    </w:rPr>
  </w:style>
  <w:style w:type="character" w:styleId="FollowedHyperlink">
    <w:name w:val="FollowedHyperlink"/>
    <w:uiPriority w:val="99"/>
    <w:semiHidden/>
    <w:unhideWhenUsed/>
    <w:rsid w:val="007A7A0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02"/>
    <w:pPr>
      <w:spacing w:after="200" w:line="276" w:lineRule="auto"/>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A02"/>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7A7A02"/>
  </w:style>
  <w:style w:type="paragraph" w:styleId="Header">
    <w:name w:val="header"/>
    <w:basedOn w:val="Normal"/>
    <w:link w:val="HeaderChar"/>
    <w:rsid w:val="007A7A02"/>
    <w:pPr>
      <w:tabs>
        <w:tab w:val="center" w:pos="4320"/>
        <w:tab w:val="right" w:pos="8640"/>
      </w:tabs>
      <w:spacing w:after="0" w:line="240" w:lineRule="auto"/>
    </w:pPr>
  </w:style>
  <w:style w:type="character" w:customStyle="1" w:styleId="HeaderChar">
    <w:name w:val="Header Char"/>
    <w:basedOn w:val="DefaultParagraphFont"/>
    <w:link w:val="Header"/>
    <w:rsid w:val="007A7A02"/>
    <w:rPr>
      <w:rFonts w:ascii="Cambria" w:eastAsia="Cambria" w:hAnsi="Cambria" w:cs="Times New Roman"/>
      <w:sz w:val="22"/>
      <w:szCs w:val="22"/>
    </w:rPr>
  </w:style>
  <w:style w:type="paragraph" w:styleId="Footer">
    <w:name w:val="footer"/>
    <w:basedOn w:val="Normal"/>
    <w:link w:val="FooterChar"/>
    <w:rsid w:val="007A7A02"/>
    <w:pPr>
      <w:tabs>
        <w:tab w:val="center" w:pos="4320"/>
        <w:tab w:val="right" w:pos="8640"/>
      </w:tabs>
      <w:spacing w:after="0" w:line="240" w:lineRule="auto"/>
    </w:pPr>
  </w:style>
  <w:style w:type="character" w:customStyle="1" w:styleId="FooterChar">
    <w:name w:val="Footer Char"/>
    <w:basedOn w:val="DefaultParagraphFont"/>
    <w:link w:val="Footer"/>
    <w:rsid w:val="007A7A02"/>
    <w:rPr>
      <w:rFonts w:ascii="Cambria" w:eastAsia="Cambria" w:hAnsi="Cambria" w:cs="Times New Roman"/>
      <w:sz w:val="22"/>
      <w:szCs w:val="22"/>
    </w:rPr>
  </w:style>
  <w:style w:type="character" w:styleId="PageNumber">
    <w:name w:val="page number"/>
    <w:rsid w:val="007A7A02"/>
  </w:style>
  <w:style w:type="paragraph" w:styleId="BalloonText">
    <w:name w:val="Balloon Text"/>
    <w:basedOn w:val="Normal"/>
    <w:link w:val="BalloonTextChar"/>
    <w:uiPriority w:val="99"/>
    <w:semiHidden/>
    <w:unhideWhenUsed/>
    <w:rsid w:val="007A7A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A02"/>
    <w:rPr>
      <w:rFonts w:ascii="Lucida Grande" w:eastAsia="Cambria" w:hAnsi="Lucida Grande" w:cs="Times New Roman"/>
      <w:sz w:val="18"/>
      <w:szCs w:val="18"/>
    </w:rPr>
  </w:style>
  <w:style w:type="character" w:styleId="Hyperlink">
    <w:name w:val="Hyperlink"/>
    <w:uiPriority w:val="99"/>
    <w:unhideWhenUsed/>
    <w:rsid w:val="007A7A02"/>
    <w:rPr>
      <w:color w:val="0000FF"/>
      <w:u w:val="single"/>
    </w:rPr>
  </w:style>
  <w:style w:type="character" w:styleId="FollowedHyperlink">
    <w:name w:val="FollowedHyperlink"/>
    <w:uiPriority w:val="99"/>
    <w:semiHidden/>
    <w:unhideWhenUsed/>
    <w:rsid w:val="007A7A02"/>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mailto:leewheatcoleen@deanza.edu"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mailto:guevaradawnis@deanza.edu" TargetMode="External"/><Relationship Id="rId13" Type="http://schemas.openxmlformats.org/officeDocument/2006/relationships/fontTable" Target="fontTable.xml"/><Relationship Id="rId10"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2" Type="http://schemas.openxmlformats.org/officeDocument/2006/relationships/header" Target="header2.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2177</Words>
  <Characters>12411</Characters>
  <Application>Microsoft Word 12.1.0</Application>
  <DocSecurity>0</DocSecurity>
  <Lines>103</Lines>
  <Paragraphs>24</Paragraphs>
  <ScaleCrop>false</ScaleCrop>
  <Company>FHDACCD</Company>
  <LinksUpToDate>false</LinksUpToDate>
  <CharactersWithSpaces>15241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Dawnis</dc:creator>
  <cp:keywords/>
  <cp:lastModifiedBy>Faculty</cp:lastModifiedBy>
  <cp:revision>2</cp:revision>
  <dcterms:created xsi:type="dcterms:W3CDTF">2013-05-14T16:14:00Z</dcterms:created>
  <dcterms:modified xsi:type="dcterms:W3CDTF">2013-05-14T16:14:00Z</dcterms:modified>
</cp:coreProperties>
</file>