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FA" w:rsidRPr="003F67FA" w:rsidRDefault="003F67FA" w:rsidP="000D7206">
      <w:pPr>
        <w:jc w:val="center"/>
        <w:outlineLvl w:val="0"/>
        <w:rPr>
          <w:rFonts w:ascii="Times" w:hAnsi="Times"/>
          <w:b/>
          <w:sz w:val="40"/>
        </w:rPr>
      </w:pPr>
      <w:r w:rsidRPr="003F67FA">
        <w:rPr>
          <w:rFonts w:ascii="Times" w:hAnsi="Times"/>
          <w:b/>
          <w:sz w:val="40"/>
        </w:rPr>
        <w:t>The De Anza Academic Senate</w:t>
      </w:r>
    </w:p>
    <w:p w:rsidR="003F67FA" w:rsidRPr="003F67FA" w:rsidRDefault="00802E6A" w:rsidP="000D7206">
      <w:pPr>
        <w:jc w:val="center"/>
        <w:outlineLvl w:val="0"/>
        <w:rPr>
          <w:rFonts w:ascii="Times" w:hAnsi="Times"/>
          <w:b/>
          <w:sz w:val="32"/>
        </w:rPr>
      </w:pPr>
      <w:r>
        <w:rPr>
          <w:rFonts w:ascii="Times" w:hAnsi="Times"/>
          <w:b/>
          <w:sz w:val="32"/>
        </w:rPr>
        <w:t>Approved N</w:t>
      </w:r>
      <w:r w:rsidR="003F67FA" w:rsidRPr="003F67FA">
        <w:rPr>
          <w:rFonts w:ascii="Times" w:hAnsi="Times"/>
          <w:b/>
          <w:sz w:val="32"/>
        </w:rPr>
        <w:t>otes of the meeting of</w:t>
      </w:r>
    </w:p>
    <w:p w:rsidR="003F67FA" w:rsidRPr="003F67FA" w:rsidRDefault="005A7C6A" w:rsidP="000D7206">
      <w:pPr>
        <w:jc w:val="center"/>
        <w:outlineLvl w:val="0"/>
        <w:rPr>
          <w:rFonts w:ascii="Times" w:hAnsi="Times"/>
          <w:b/>
          <w:sz w:val="32"/>
        </w:rPr>
      </w:pPr>
      <w:r>
        <w:rPr>
          <w:rFonts w:ascii="Times" w:hAnsi="Times"/>
          <w:b/>
          <w:sz w:val="32"/>
        </w:rPr>
        <w:t>October 10th</w:t>
      </w:r>
      <w:r w:rsidR="00E45366">
        <w:rPr>
          <w:rFonts w:ascii="Times" w:hAnsi="Times"/>
          <w:b/>
          <w:sz w:val="32"/>
        </w:rPr>
        <w:t>,</w:t>
      </w:r>
      <w:r w:rsidR="004F3697">
        <w:rPr>
          <w:rFonts w:ascii="Times" w:hAnsi="Times"/>
          <w:b/>
          <w:sz w:val="32"/>
        </w:rPr>
        <w:t xml:space="preserve"> 2011</w:t>
      </w:r>
    </w:p>
    <w:p w:rsidR="003F67FA" w:rsidRDefault="003F67FA">
      <w:pPr>
        <w:rPr>
          <w:rFonts w:ascii="Times" w:hAnsi="Times"/>
          <w:sz w:val="32"/>
        </w:rPr>
      </w:pPr>
    </w:p>
    <w:p w:rsidR="003F67FA" w:rsidRPr="00170F72" w:rsidRDefault="003F67FA">
      <w:pPr>
        <w:rPr>
          <w:rFonts w:ascii="Times" w:hAnsi="Times"/>
          <w:sz w:val="26"/>
          <w:szCs w:val="26"/>
        </w:rPr>
      </w:pPr>
      <w:r w:rsidRPr="00170F72">
        <w:rPr>
          <w:rFonts w:ascii="Times" w:hAnsi="Times"/>
          <w:b/>
          <w:sz w:val="26"/>
          <w:szCs w:val="26"/>
          <w:u w:val="single"/>
        </w:rPr>
        <w:t>Senators and Officers present:</w:t>
      </w:r>
      <w:r w:rsidRPr="00170F72">
        <w:rPr>
          <w:rFonts w:ascii="Times" w:hAnsi="Times"/>
          <w:sz w:val="26"/>
          <w:szCs w:val="26"/>
        </w:rPr>
        <w:t xml:space="preserve"> </w:t>
      </w:r>
      <w:r w:rsidR="00E05708">
        <w:rPr>
          <w:rFonts w:ascii="Times" w:hAnsi="Times"/>
          <w:sz w:val="26"/>
          <w:szCs w:val="26"/>
        </w:rPr>
        <w:t xml:space="preserve">Bram, Chenoweth, </w:t>
      </w:r>
      <w:r w:rsidR="008B3D47" w:rsidRPr="00170F72">
        <w:rPr>
          <w:rFonts w:ascii="Times" w:hAnsi="Times"/>
          <w:sz w:val="26"/>
          <w:szCs w:val="26"/>
        </w:rPr>
        <w:t xml:space="preserve">Chow, </w:t>
      </w:r>
      <w:r w:rsidR="00E05708">
        <w:rPr>
          <w:rFonts w:ascii="Times" w:hAnsi="Times"/>
          <w:sz w:val="26"/>
          <w:szCs w:val="26"/>
        </w:rPr>
        <w:t xml:space="preserve">Cruz, Freeman, </w:t>
      </w:r>
      <w:proofErr w:type="spellStart"/>
      <w:r w:rsidR="00E05708" w:rsidRPr="00170F72">
        <w:rPr>
          <w:rFonts w:ascii="Times" w:hAnsi="Times"/>
          <w:sz w:val="26"/>
          <w:szCs w:val="26"/>
        </w:rPr>
        <w:t>Glapion</w:t>
      </w:r>
      <w:proofErr w:type="spellEnd"/>
      <w:r w:rsidR="00E05708" w:rsidRPr="00170F72">
        <w:rPr>
          <w:rFonts w:ascii="Times" w:hAnsi="Times"/>
          <w:sz w:val="26"/>
          <w:szCs w:val="26"/>
        </w:rPr>
        <w:t xml:space="preserve">, </w:t>
      </w:r>
      <w:proofErr w:type="spellStart"/>
      <w:r w:rsidR="00E05708">
        <w:rPr>
          <w:rFonts w:ascii="Times" w:hAnsi="Times"/>
          <w:sz w:val="26"/>
          <w:szCs w:val="26"/>
        </w:rPr>
        <w:t>Khanna</w:t>
      </w:r>
      <w:proofErr w:type="spellEnd"/>
      <w:r w:rsidR="00E05708">
        <w:rPr>
          <w:rFonts w:ascii="Times" w:hAnsi="Times"/>
          <w:sz w:val="26"/>
          <w:szCs w:val="26"/>
        </w:rPr>
        <w:t xml:space="preserve">, </w:t>
      </w:r>
      <w:r w:rsidR="00E05708" w:rsidRPr="00170F72">
        <w:rPr>
          <w:rFonts w:ascii="Times" w:hAnsi="Times"/>
          <w:sz w:val="26"/>
          <w:szCs w:val="26"/>
        </w:rPr>
        <w:t xml:space="preserve">Larson, </w:t>
      </w:r>
      <w:r w:rsidRPr="00170F72">
        <w:rPr>
          <w:rFonts w:ascii="Times" w:hAnsi="Times"/>
          <w:sz w:val="26"/>
          <w:szCs w:val="26"/>
        </w:rPr>
        <w:t>Lee-Wheat,</w:t>
      </w:r>
      <w:r w:rsidR="005A6A6A" w:rsidRPr="00170F72">
        <w:rPr>
          <w:rFonts w:ascii="Times" w:hAnsi="Times"/>
          <w:sz w:val="26"/>
          <w:szCs w:val="26"/>
        </w:rPr>
        <w:t xml:space="preserve"> </w:t>
      </w:r>
      <w:r w:rsidR="00E05708">
        <w:rPr>
          <w:rFonts w:ascii="Times" w:hAnsi="Times"/>
          <w:sz w:val="26"/>
          <w:szCs w:val="26"/>
        </w:rPr>
        <w:t xml:space="preserve">Leonard, </w:t>
      </w:r>
      <w:r w:rsidR="00647A28" w:rsidRPr="00170F72">
        <w:rPr>
          <w:rFonts w:ascii="Times" w:hAnsi="Times"/>
          <w:sz w:val="26"/>
          <w:szCs w:val="26"/>
        </w:rPr>
        <w:t xml:space="preserve">Maynard, </w:t>
      </w:r>
      <w:r w:rsidR="00E05708">
        <w:rPr>
          <w:rFonts w:ascii="Times" w:hAnsi="Times"/>
          <w:sz w:val="26"/>
          <w:szCs w:val="26"/>
        </w:rPr>
        <w:t xml:space="preserve">Mitchell, </w:t>
      </w:r>
      <w:r w:rsidR="001445CF">
        <w:rPr>
          <w:rFonts w:ascii="Times" w:hAnsi="Times"/>
          <w:sz w:val="26"/>
          <w:szCs w:val="26"/>
        </w:rPr>
        <w:t xml:space="preserve">Nguyen, </w:t>
      </w:r>
      <w:r w:rsidR="00E05708">
        <w:rPr>
          <w:rFonts w:ascii="Times" w:hAnsi="Times"/>
          <w:sz w:val="26"/>
          <w:szCs w:val="26"/>
        </w:rPr>
        <w:t xml:space="preserve">Quintero, </w:t>
      </w:r>
      <w:r w:rsidRPr="00170F72">
        <w:rPr>
          <w:rFonts w:ascii="Times" w:hAnsi="Times"/>
          <w:sz w:val="26"/>
          <w:szCs w:val="26"/>
        </w:rPr>
        <w:t xml:space="preserve">Schaffer, Setziol, </w:t>
      </w:r>
      <w:proofErr w:type="spellStart"/>
      <w:r w:rsidR="001F2C03" w:rsidRPr="00170F72">
        <w:rPr>
          <w:rFonts w:ascii="Times" w:hAnsi="Times"/>
          <w:sz w:val="26"/>
          <w:szCs w:val="26"/>
        </w:rPr>
        <w:t>Stockwell</w:t>
      </w:r>
      <w:proofErr w:type="spellEnd"/>
      <w:r w:rsidR="001F2C03" w:rsidRPr="00170F72">
        <w:rPr>
          <w:rFonts w:ascii="Times" w:hAnsi="Times"/>
          <w:sz w:val="26"/>
          <w:szCs w:val="26"/>
        </w:rPr>
        <w:t xml:space="preserve">, </w:t>
      </w:r>
      <w:r w:rsidR="00E05708" w:rsidRPr="00170F72">
        <w:rPr>
          <w:rFonts w:ascii="Times" w:hAnsi="Times"/>
          <w:sz w:val="26"/>
          <w:szCs w:val="26"/>
        </w:rPr>
        <w:t xml:space="preserve">Sullivan, </w:t>
      </w:r>
      <w:proofErr w:type="spellStart"/>
      <w:r w:rsidR="00E05708" w:rsidRPr="00170F72">
        <w:rPr>
          <w:rFonts w:ascii="Times" w:hAnsi="Times"/>
          <w:sz w:val="26"/>
          <w:szCs w:val="26"/>
        </w:rPr>
        <w:t>Swanner</w:t>
      </w:r>
      <w:proofErr w:type="spellEnd"/>
      <w:r w:rsidR="00E05708" w:rsidRPr="00170F72">
        <w:rPr>
          <w:rFonts w:ascii="Times" w:hAnsi="Times"/>
          <w:sz w:val="26"/>
          <w:szCs w:val="26"/>
        </w:rPr>
        <w:t xml:space="preserve">, </w:t>
      </w:r>
      <w:r w:rsidR="00E05708">
        <w:rPr>
          <w:rFonts w:ascii="Times" w:hAnsi="Times"/>
          <w:sz w:val="26"/>
          <w:szCs w:val="26"/>
        </w:rPr>
        <w:t xml:space="preserve">Truong, </w:t>
      </w:r>
      <w:proofErr w:type="spellStart"/>
      <w:r w:rsidR="00E05708">
        <w:rPr>
          <w:rFonts w:ascii="Times" w:hAnsi="Times"/>
          <w:sz w:val="26"/>
          <w:szCs w:val="26"/>
        </w:rPr>
        <w:t>Vonmatt</w:t>
      </w:r>
      <w:proofErr w:type="spellEnd"/>
      <w:r w:rsidR="00E05708">
        <w:rPr>
          <w:rFonts w:ascii="Times" w:hAnsi="Times"/>
          <w:sz w:val="26"/>
          <w:szCs w:val="26"/>
        </w:rPr>
        <w:t xml:space="preserve">, and </w:t>
      </w:r>
      <w:r w:rsidR="005252F0" w:rsidRPr="00170F72">
        <w:rPr>
          <w:rFonts w:ascii="Times" w:hAnsi="Times"/>
          <w:sz w:val="26"/>
          <w:szCs w:val="26"/>
        </w:rPr>
        <w:t>Yang</w:t>
      </w:r>
    </w:p>
    <w:p w:rsidR="003F67FA" w:rsidRPr="00170F72" w:rsidRDefault="003F67FA">
      <w:pPr>
        <w:rPr>
          <w:rFonts w:ascii="Times" w:hAnsi="Times"/>
          <w:sz w:val="26"/>
          <w:szCs w:val="26"/>
        </w:rPr>
      </w:pPr>
      <w:r w:rsidRPr="00170F72">
        <w:rPr>
          <w:rFonts w:ascii="Times" w:hAnsi="Times"/>
          <w:b/>
          <w:sz w:val="26"/>
          <w:szCs w:val="26"/>
          <w:u w:val="single"/>
        </w:rPr>
        <w:t>Senators and Officers Absent:</w:t>
      </w:r>
      <w:r w:rsidRPr="00170F72">
        <w:rPr>
          <w:rFonts w:ascii="Times" w:hAnsi="Times"/>
          <w:sz w:val="26"/>
          <w:szCs w:val="26"/>
        </w:rPr>
        <w:t xml:space="preserve"> </w:t>
      </w:r>
      <w:proofErr w:type="spellStart"/>
      <w:r w:rsidR="005A7C6A" w:rsidRPr="00170F72">
        <w:rPr>
          <w:rFonts w:ascii="Times" w:hAnsi="Times"/>
          <w:sz w:val="26"/>
          <w:szCs w:val="26"/>
        </w:rPr>
        <w:t>Botsford</w:t>
      </w:r>
      <w:proofErr w:type="spellEnd"/>
      <w:r w:rsidR="005A7C6A" w:rsidRPr="00170F72">
        <w:rPr>
          <w:rFonts w:ascii="Times" w:hAnsi="Times"/>
          <w:sz w:val="26"/>
          <w:szCs w:val="26"/>
        </w:rPr>
        <w:t xml:space="preserve">, </w:t>
      </w:r>
      <w:proofErr w:type="spellStart"/>
      <w:r w:rsidR="005A7C6A">
        <w:rPr>
          <w:rFonts w:ascii="Times" w:hAnsi="Times"/>
          <w:sz w:val="26"/>
          <w:szCs w:val="26"/>
        </w:rPr>
        <w:t>Betlach</w:t>
      </w:r>
      <w:proofErr w:type="spellEnd"/>
      <w:r w:rsidR="005A7C6A">
        <w:rPr>
          <w:rFonts w:ascii="Times" w:hAnsi="Times"/>
          <w:sz w:val="26"/>
          <w:szCs w:val="26"/>
        </w:rPr>
        <w:t xml:space="preserve">, </w:t>
      </w:r>
      <w:proofErr w:type="spellStart"/>
      <w:r w:rsidR="005A7C6A" w:rsidRPr="00170F72">
        <w:rPr>
          <w:rFonts w:ascii="Times" w:hAnsi="Times"/>
          <w:sz w:val="26"/>
          <w:szCs w:val="26"/>
        </w:rPr>
        <w:t>Castaño</w:t>
      </w:r>
      <w:proofErr w:type="spellEnd"/>
      <w:r w:rsidR="005A7C6A" w:rsidRPr="00170F72">
        <w:rPr>
          <w:rFonts w:ascii="Times" w:hAnsi="Times"/>
          <w:sz w:val="26"/>
          <w:szCs w:val="26"/>
        </w:rPr>
        <w:t xml:space="preserve">, Hanna, </w:t>
      </w:r>
      <w:proofErr w:type="spellStart"/>
      <w:r w:rsidR="00E05708">
        <w:rPr>
          <w:rFonts w:ascii="Times" w:hAnsi="Times"/>
          <w:sz w:val="26"/>
          <w:szCs w:val="26"/>
        </w:rPr>
        <w:t>Hertler</w:t>
      </w:r>
      <w:proofErr w:type="spellEnd"/>
      <w:r w:rsidR="00E05708">
        <w:rPr>
          <w:rFonts w:ascii="Times" w:hAnsi="Times"/>
          <w:sz w:val="26"/>
          <w:szCs w:val="26"/>
        </w:rPr>
        <w:t xml:space="preserve">, </w:t>
      </w:r>
      <w:proofErr w:type="spellStart"/>
      <w:r w:rsidR="005A7C6A">
        <w:rPr>
          <w:rFonts w:ascii="Times" w:hAnsi="Times"/>
          <w:sz w:val="26"/>
          <w:szCs w:val="26"/>
        </w:rPr>
        <w:t>Kryliouk</w:t>
      </w:r>
      <w:proofErr w:type="spellEnd"/>
      <w:r w:rsidR="005A7C6A">
        <w:rPr>
          <w:rFonts w:ascii="Times" w:hAnsi="Times"/>
          <w:sz w:val="26"/>
          <w:szCs w:val="26"/>
        </w:rPr>
        <w:t>,</w:t>
      </w:r>
      <w:r w:rsidR="00E05708">
        <w:rPr>
          <w:rFonts w:ascii="Times" w:hAnsi="Times"/>
          <w:sz w:val="26"/>
          <w:szCs w:val="26"/>
        </w:rPr>
        <w:t xml:space="preserve"> Lewis</w:t>
      </w:r>
      <w:r w:rsidR="005A7C6A">
        <w:rPr>
          <w:rFonts w:ascii="Times" w:hAnsi="Times"/>
          <w:sz w:val="26"/>
          <w:szCs w:val="26"/>
        </w:rPr>
        <w:t>, Mello, and Singh,</w:t>
      </w:r>
    </w:p>
    <w:p w:rsidR="003F67FA" w:rsidRPr="00170F72" w:rsidRDefault="003F67FA">
      <w:pPr>
        <w:rPr>
          <w:rFonts w:ascii="Times" w:hAnsi="Times"/>
          <w:sz w:val="26"/>
          <w:szCs w:val="26"/>
        </w:rPr>
      </w:pPr>
    </w:p>
    <w:p w:rsidR="003F67FA" w:rsidRPr="00170F72" w:rsidRDefault="003F67FA">
      <w:pPr>
        <w:rPr>
          <w:rFonts w:ascii="Times" w:hAnsi="Times"/>
          <w:sz w:val="26"/>
          <w:szCs w:val="26"/>
        </w:rPr>
      </w:pPr>
      <w:r w:rsidRPr="00170F72">
        <w:rPr>
          <w:rFonts w:ascii="Times" w:hAnsi="Times"/>
          <w:b/>
          <w:sz w:val="26"/>
          <w:szCs w:val="26"/>
        </w:rPr>
        <w:t>DASB:</w:t>
      </w:r>
      <w:r w:rsidRPr="00170F72">
        <w:rPr>
          <w:rFonts w:ascii="Times" w:hAnsi="Times"/>
          <w:sz w:val="26"/>
          <w:szCs w:val="26"/>
        </w:rPr>
        <w:t xml:space="preserve"> </w:t>
      </w:r>
      <w:r w:rsidRPr="00170F72">
        <w:rPr>
          <w:rFonts w:ascii="Times" w:hAnsi="Times"/>
          <w:b/>
          <w:sz w:val="26"/>
          <w:szCs w:val="26"/>
        </w:rPr>
        <w:t>Classified Senate:</w:t>
      </w:r>
      <w:r w:rsidR="00B95A98" w:rsidRPr="00170F72">
        <w:rPr>
          <w:rFonts w:ascii="Times" w:hAnsi="Times"/>
          <w:b/>
          <w:sz w:val="26"/>
          <w:szCs w:val="26"/>
        </w:rPr>
        <w:t xml:space="preserve"> </w:t>
      </w:r>
    </w:p>
    <w:p w:rsidR="00170F72" w:rsidRPr="00170F72" w:rsidRDefault="003F67FA" w:rsidP="000D7206">
      <w:pPr>
        <w:outlineLvl w:val="0"/>
        <w:rPr>
          <w:rFonts w:ascii="Times" w:hAnsi="Times"/>
          <w:sz w:val="26"/>
          <w:szCs w:val="26"/>
        </w:rPr>
      </w:pPr>
      <w:r w:rsidRPr="00170F72">
        <w:rPr>
          <w:rFonts w:ascii="Times" w:hAnsi="Times"/>
          <w:b/>
          <w:sz w:val="26"/>
          <w:szCs w:val="26"/>
        </w:rPr>
        <w:t>Administrative Liaison:</w:t>
      </w:r>
      <w:r w:rsidR="005252F0">
        <w:rPr>
          <w:rFonts w:ascii="Times" w:hAnsi="Times"/>
          <w:b/>
          <w:sz w:val="26"/>
          <w:szCs w:val="26"/>
        </w:rPr>
        <w:t xml:space="preserve"> </w:t>
      </w:r>
      <w:r w:rsidRPr="00170F72">
        <w:rPr>
          <w:rFonts w:ascii="Times" w:hAnsi="Times"/>
          <w:sz w:val="26"/>
          <w:szCs w:val="26"/>
        </w:rPr>
        <w:t xml:space="preserve"> </w:t>
      </w:r>
      <w:r w:rsidR="00E45366">
        <w:rPr>
          <w:rFonts w:ascii="Times" w:hAnsi="Times"/>
          <w:sz w:val="26"/>
          <w:szCs w:val="26"/>
        </w:rPr>
        <w:t xml:space="preserve">Rowena </w:t>
      </w:r>
      <w:proofErr w:type="spellStart"/>
      <w:r w:rsidR="00E45366">
        <w:rPr>
          <w:rFonts w:ascii="Times" w:hAnsi="Times"/>
          <w:sz w:val="26"/>
          <w:szCs w:val="26"/>
        </w:rPr>
        <w:t>Tomaneng</w:t>
      </w:r>
      <w:proofErr w:type="spellEnd"/>
      <w:r w:rsidR="00E45366">
        <w:rPr>
          <w:rFonts w:ascii="Times" w:hAnsi="Times"/>
          <w:sz w:val="26"/>
          <w:szCs w:val="26"/>
        </w:rPr>
        <w:t xml:space="preserve"> </w:t>
      </w:r>
      <w:r w:rsidRPr="00170F72">
        <w:rPr>
          <w:rFonts w:ascii="Times" w:hAnsi="Times"/>
          <w:b/>
          <w:sz w:val="26"/>
          <w:szCs w:val="26"/>
        </w:rPr>
        <w:t>Guests:</w:t>
      </w:r>
      <w:r w:rsidRPr="00170F72">
        <w:rPr>
          <w:rFonts w:ascii="Times" w:hAnsi="Times"/>
          <w:sz w:val="26"/>
          <w:szCs w:val="26"/>
        </w:rPr>
        <w:t xml:space="preserve"> </w:t>
      </w:r>
      <w:proofErr w:type="spellStart"/>
      <w:r w:rsidR="004A1250">
        <w:rPr>
          <w:rFonts w:ascii="Times" w:hAnsi="Times"/>
          <w:sz w:val="26"/>
          <w:szCs w:val="26"/>
        </w:rPr>
        <w:t>LaQuisha</w:t>
      </w:r>
      <w:proofErr w:type="spellEnd"/>
      <w:r w:rsidR="004A1250">
        <w:rPr>
          <w:rFonts w:ascii="Times" w:hAnsi="Times"/>
          <w:sz w:val="26"/>
          <w:szCs w:val="26"/>
        </w:rPr>
        <w:t xml:space="preserve"> </w:t>
      </w:r>
      <w:proofErr w:type="spellStart"/>
      <w:r w:rsidR="004A1250">
        <w:rPr>
          <w:rFonts w:ascii="Times" w:hAnsi="Times"/>
          <w:sz w:val="26"/>
          <w:szCs w:val="26"/>
        </w:rPr>
        <w:t>Beckum</w:t>
      </w:r>
      <w:proofErr w:type="spellEnd"/>
      <w:r w:rsidR="004A1250">
        <w:rPr>
          <w:rFonts w:ascii="Times" w:hAnsi="Times"/>
          <w:sz w:val="26"/>
          <w:szCs w:val="26"/>
        </w:rPr>
        <w:t xml:space="preserve">, Ethan Lee, </w:t>
      </w:r>
      <w:r w:rsidR="00A07440">
        <w:rPr>
          <w:rFonts w:ascii="Times" w:hAnsi="Times"/>
          <w:sz w:val="26"/>
          <w:szCs w:val="26"/>
        </w:rPr>
        <w:t xml:space="preserve">Rich Hansen, </w:t>
      </w:r>
      <w:r w:rsidR="00E05708">
        <w:rPr>
          <w:rFonts w:ascii="Times" w:hAnsi="Times"/>
          <w:sz w:val="26"/>
          <w:szCs w:val="26"/>
        </w:rPr>
        <w:t xml:space="preserve">and Emily </w:t>
      </w:r>
      <w:proofErr w:type="spellStart"/>
      <w:r w:rsidR="00E05708">
        <w:rPr>
          <w:rFonts w:ascii="Times" w:hAnsi="Times"/>
          <w:sz w:val="26"/>
          <w:szCs w:val="26"/>
        </w:rPr>
        <w:t>Kinner</w:t>
      </w:r>
      <w:proofErr w:type="spellEnd"/>
    </w:p>
    <w:p w:rsidR="002A0F1A" w:rsidRPr="00170F72" w:rsidRDefault="003F67FA" w:rsidP="000D7206">
      <w:pPr>
        <w:outlineLvl w:val="0"/>
        <w:rPr>
          <w:rFonts w:ascii="Times" w:hAnsi="Times"/>
          <w:sz w:val="26"/>
          <w:szCs w:val="26"/>
        </w:rPr>
      </w:pPr>
      <w:r w:rsidRPr="00170F72">
        <w:rPr>
          <w:rFonts w:ascii="Times" w:hAnsi="Times"/>
          <w:b/>
          <w:sz w:val="26"/>
          <w:szCs w:val="26"/>
        </w:rPr>
        <w:t>SLO coordinators/Staff Development:</w:t>
      </w:r>
      <w:r w:rsidRPr="00170F72">
        <w:rPr>
          <w:rFonts w:ascii="Times" w:hAnsi="Times"/>
          <w:sz w:val="26"/>
          <w:szCs w:val="26"/>
        </w:rPr>
        <w:t xml:space="preserve"> </w:t>
      </w:r>
      <w:r w:rsidR="004A1250">
        <w:rPr>
          <w:rFonts w:ascii="Times" w:hAnsi="Times"/>
          <w:sz w:val="26"/>
          <w:szCs w:val="26"/>
        </w:rPr>
        <w:t xml:space="preserve">Jim Haynes and </w:t>
      </w:r>
      <w:r w:rsidR="00E05708">
        <w:rPr>
          <w:rFonts w:ascii="Times" w:hAnsi="Times"/>
          <w:sz w:val="26"/>
          <w:szCs w:val="26"/>
        </w:rPr>
        <w:t>Jackie Reza</w:t>
      </w:r>
      <w:r w:rsidR="004A1250">
        <w:rPr>
          <w:rFonts w:ascii="Times" w:hAnsi="Times"/>
          <w:sz w:val="26"/>
          <w:szCs w:val="26"/>
        </w:rPr>
        <w:t xml:space="preserve"> </w:t>
      </w:r>
    </w:p>
    <w:p w:rsidR="000A7408" w:rsidRPr="00170F72" w:rsidRDefault="003F67FA" w:rsidP="000D7206">
      <w:pPr>
        <w:outlineLvl w:val="0"/>
        <w:rPr>
          <w:rFonts w:ascii="Times" w:hAnsi="Times"/>
          <w:sz w:val="26"/>
          <w:szCs w:val="26"/>
        </w:rPr>
      </w:pPr>
      <w:r w:rsidRPr="00170F72">
        <w:rPr>
          <w:rFonts w:ascii="Times" w:hAnsi="Times"/>
          <w:b/>
          <w:sz w:val="26"/>
          <w:szCs w:val="26"/>
        </w:rPr>
        <w:t>Curriculum Co Chair:</w:t>
      </w:r>
      <w:r w:rsidR="002A03AA" w:rsidRPr="00170F72">
        <w:rPr>
          <w:rFonts w:ascii="Times" w:hAnsi="Times"/>
          <w:sz w:val="26"/>
          <w:szCs w:val="26"/>
        </w:rPr>
        <w:t xml:space="preserve"> </w:t>
      </w:r>
    </w:p>
    <w:p w:rsidR="003F67FA" w:rsidRPr="00056231" w:rsidRDefault="003F67FA">
      <w:pPr>
        <w:rPr>
          <w:rFonts w:ascii="Times" w:hAnsi="Times"/>
        </w:rPr>
      </w:pPr>
    </w:p>
    <w:p w:rsidR="002A03AA" w:rsidRDefault="003F67FA">
      <w:pPr>
        <w:rPr>
          <w:rFonts w:ascii="Times" w:hAnsi="Times"/>
          <w:b/>
        </w:rPr>
      </w:pPr>
      <w:r w:rsidRPr="00056231">
        <w:rPr>
          <w:rFonts w:ascii="Times" w:hAnsi="Times"/>
          <w:b/>
        </w:rPr>
        <w:t>[NOTE: Item numbers are reflective of agenda numbers in the order they are actually taken up at the meeting.]</w:t>
      </w:r>
    </w:p>
    <w:p w:rsidR="005B13F6" w:rsidRDefault="005B13F6">
      <w:pPr>
        <w:rPr>
          <w:rFonts w:ascii="Times" w:hAnsi="Times"/>
          <w:b/>
        </w:rPr>
      </w:pPr>
    </w:p>
    <w:p w:rsidR="00601791" w:rsidRDefault="005B13F6" w:rsidP="000D7206">
      <w:pPr>
        <w:outlineLvl w:val="0"/>
        <w:rPr>
          <w:rFonts w:ascii="Times" w:hAnsi="Times"/>
          <w:b/>
        </w:rPr>
      </w:pPr>
      <w:r>
        <w:rPr>
          <w:rFonts w:ascii="Times" w:hAnsi="Times"/>
          <w:b/>
        </w:rPr>
        <w:t>The mee</w:t>
      </w:r>
      <w:r w:rsidR="00AC2BC9">
        <w:rPr>
          <w:rFonts w:ascii="Times" w:hAnsi="Times"/>
          <w:b/>
        </w:rPr>
        <w:t xml:space="preserve">ting </w:t>
      </w:r>
      <w:r w:rsidR="005A7C6A">
        <w:rPr>
          <w:rFonts w:ascii="Times" w:hAnsi="Times"/>
          <w:b/>
        </w:rPr>
        <w:t>was called to order at 2:36</w:t>
      </w:r>
      <w:r>
        <w:rPr>
          <w:rFonts w:ascii="Times" w:hAnsi="Times"/>
          <w:b/>
        </w:rPr>
        <w:t>, a quorum being present.</w:t>
      </w:r>
    </w:p>
    <w:p w:rsidR="00601791" w:rsidRDefault="00601791" w:rsidP="000D7206">
      <w:pPr>
        <w:outlineLvl w:val="0"/>
        <w:rPr>
          <w:rFonts w:ascii="Times" w:hAnsi="Times"/>
          <w:b/>
        </w:rPr>
      </w:pPr>
    </w:p>
    <w:p w:rsidR="00AC2BC9" w:rsidRDefault="00601791" w:rsidP="005A7C6A">
      <w:pPr>
        <w:outlineLvl w:val="0"/>
        <w:rPr>
          <w:rFonts w:ascii="Times" w:hAnsi="Times"/>
        </w:rPr>
      </w:pPr>
      <w:r w:rsidRPr="00AA5A2E">
        <w:rPr>
          <w:rFonts w:ascii="Times" w:hAnsi="Times"/>
          <w:b/>
          <w:sz w:val="26"/>
          <w:szCs w:val="26"/>
        </w:rPr>
        <w:t>I.</w:t>
      </w:r>
      <w:r>
        <w:rPr>
          <w:rFonts w:ascii="Times" w:hAnsi="Times"/>
          <w:b/>
          <w:sz w:val="26"/>
          <w:szCs w:val="26"/>
        </w:rPr>
        <w:t xml:space="preserve">  </w:t>
      </w:r>
      <w:r w:rsidR="005A7C6A">
        <w:rPr>
          <w:rFonts w:ascii="Times" w:hAnsi="Times"/>
          <w:b/>
          <w:sz w:val="26"/>
          <w:szCs w:val="26"/>
        </w:rPr>
        <w:t xml:space="preserve">Approval of Notes and Agenda:  </w:t>
      </w:r>
      <w:r w:rsidR="005A7C6A">
        <w:rPr>
          <w:rFonts w:ascii="Times" w:hAnsi="Times"/>
          <w:sz w:val="26"/>
          <w:szCs w:val="26"/>
        </w:rPr>
        <w:t>Both agenda and notes were approved as distributed.</w:t>
      </w:r>
    </w:p>
    <w:p w:rsidR="005A7C6A" w:rsidRPr="005A7C6A" w:rsidRDefault="005A7C6A" w:rsidP="005A7C6A">
      <w:pPr>
        <w:outlineLvl w:val="0"/>
        <w:rPr>
          <w:rFonts w:ascii="Times" w:hAnsi="Times"/>
        </w:rPr>
      </w:pPr>
    </w:p>
    <w:p w:rsidR="00613138" w:rsidRDefault="00084BA1" w:rsidP="00A913D1">
      <w:pPr>
        <w:rPr>
          <w:rFonts w:ascii="Times" w:hAnsi="Times"/>
          <w:sz w:val="26"/>
          <w:szCs w:val="26"/>
        </w:rPr>
      </w:pPr>
      <w:r w:rsidRPr="00AA5A2E">
        <w:rPr>
          <w:rFonts w:ascii="Times" w:hAnsi="Times"/>
          <w:b/>
          <w:sz w:val="26"/>
          <w:szCs w:val="26"/>
        </w:rPr>
        <w:t xml:space="preserve">II.  Needs and Confirmations: </w:t>
      </w:r>
      <w:r w:rsidR="00196580">
        <w:rPr>
          <w:rFonts w:ascii="Times" w:hAnsi="Times"/>
          <w:sz w:val="26"/>
          <w:szCs w:val="26"/>
        </w:rPr>
        <w:t xml:space="preserve"> </w:t>
      </w:r>
      <w:r w:rsidR="004A1250">
        <w:rPr>
          <w:rFonts w:ascii="Times" w:hAnsi="Times"/>
          <w:sz w:val="26"/>
          <w:szCs w:val="26"/>
        </w:rPr>
        <w:t xml:space="preserve">Tom </w:t>
      </w:r>
      <w:proofErr w:type="spellStart"/>
      <w:r w:rsidR="004A1250">
        <w:rPr>
          <w:rFonts w:ascii="Times" w:hAnsi="Times"/>
          <w:sz w:val="26"/>
          <w:szCs w:val="26"/>
        </w:rPr>
        <w:t>Dolen</w:t>
      </w:r>
      <w:proofErr w:type="spellEnd"/>
      <w:r w:rsidR="004A1250">
        <w:rPr>
          <w:rFonts w:ascii="Times" w:hAnsi="Times"/>
          <w:sz w:val="26"/>
          <w:szCs w:val="26"/>
        </w:rPr>
        <w:t xml:space="preserve"> was approved for service on the Vice Chancellor for Technology Search and Selection Committee.  There is a need for a faculty member on the District Educational Technology Advisory Committee (ETAC)</w:t>
      </w:r>
      <w:r w:rsidR="00251B05">
        <w:rPr>
          <w:rFonts w:ascii="Times" w:hAnsi="Times"/>
          <w:sz w:val="26"/>
          <w:szCs w:val="26"/>
        </w:rPr>
        <w:t>.  There was a suggestion that needs be put on the Senate website as soon as they are received.</w:t>
      </w:r>
    </w:p>
    <w:p w:rsidR="00084BA1" w:rsidRPr="00AA5A2E" w:rsidRDefault="00084BA1" w:rsidP="002A0F1A">
      <w:pPr>
        <w:rPr>
          <w:rFonts w:ascii="Times" w:hAnsi="Times"/>
          <w:sz w:val="26"/>
          <w:szCs w:val="26"/>
        </w:rPr>
      </w:pPr>
    </w:p>
    <w:p w:rsidR="00572980" w:rsidRDefault="00AA5A2E" w:rsidP="005A7C6A">
      <w:pPr>
        <w:rPr>
          <w:rFonts w:ascii="Times" w:hAnsi="Times"/>
          <w:sz w:val="26"/>
          <w:szCs w:val="26"/>
        </w:rPr>
      </w:pPr>
      <w:r w:rsidRPr="00AA5A2E">
        <w:rPr>
          <w:rFonts w:ascii="Times" w:hAnsi="Times"/>
          <w:b/>
          <w:sz w:val="26"/>
          <w:szCs w:val="26"/>
        </w:rPr>
        <w:t xml:space="preserve">III. </w:t>
      </w:r>
      <w:r w:rsidR="001D1704">
        <w:rPr>
          <w:rFonts w:ascii="Times" w:hAnsi="Times"/>
          <w:b/>
          <w:sz w:val="26"/>
          <w:szCs w:val="26"/>
        </w:rPr>
        <w:t xml:space="preserve"> President and Vice President’s Report</w:t>
      </w:r>
      <w:r w:rsidR="00251B05">
        <w:rPr>
          <w:rFonts w:ascii="Times" w:hAnsi="Times"/>
          <w:b/>
          <w:sz w:val="26"/>
          <w:szCs w:val="26"/>
        </w:rPr>
        <w:t xml:space="preserve">:  </w:t>
      </w:r>
      <w:r w:rsidR="00251B05">
        <w:rPr>
          <w:rFonts w:ascii="Times" w:hAnsi="Times"/>
          <w:sz w:val="26"/>
          <w:szCs w:val="26"/>
        </w:rPr>
        <w:t xml:space="preserve">To start the item, Chow introduced Angela Caballero de Cordero, Dean of Counseling and Matriculation.  Dean Cordero introduced </w:t>
      </w:r>
      <w:proofErr w:type="gramStart"/>
      <w:r w:rsidR="00251B05">
        <w:rPr>
          <w:rFonts w:ascii="Times" w:hAnsi="Times"/>
          <w:sz w:val="26"/>
          <w:szCs w:val="26"/>
        </w:rPr>
        <w:t>herself</w:t>
      </w:r>
      <w:proofErr w:type="gramEnd"/>
      <w:r w:rsidR="00251B05">
        <w:rPr>
          <w:rFonts w:ascii="Times" w:hAnsi="Times"/>
          <w:sz w:val="26"/>
          <w:szCs w:val="26"/>
        </w:rPr>
        <w:t xml:space="preserve"> as someone committed to strengthening the connection between student services faculty and other faculty.</w:t>
      </w:r>
    </w:p>
    <w:p w:rsidR="00251B05" w:rsidRDefault="00251B05" w:rsidP="005A7C6A">
      <w:pPr>
        <w:rPr>
          <w:rFonts w:ascii="Times" w:hAnsi="Times"/>
          <w:sz w:val="26"/>
          <w:szCs w:val="26"/>
        </w:rPr>
      </w:pPr>
    </w:p>
    <w:p w:rsidR="00251B05" w:rsidRDefault="00AB1A13" w:rsidP="005A7C6A">
      <w:pPr>
        <w:rPr>
          <w:rFonts w:ascii="Times" w:hAnsi="Times"/>
          <w:sz w:val="26"/>
          <w:szCs w:val="26"/>
        </w:rPr>
      </w:pPr>
      <w:r>
        <w:rPr>
          <w:rFonts w:ascii="Times" w:hAnsi="Times"/>
          <w:sz w:val="26"/>
          <w:szCs w:val="26"/>
        </w:rPr>
        <w:t xml:space="preserve">Lee-Wheat distributed a draft idea towards a </w:t>
      </w:r>
      <w:proofErr w:type="gramStart"/>
      <w:r>
        <w:rPr>
          <w:rFonts w:ascii="Times" w:hAnsi="Times"/>
          <w:sz w:val="26"/>
          <w:szCs w:val="26"/>
        </w:rPr>
        <w:t>proposal which</w:t>
      </w:r>
      <w:proofErr w:type="gramEnd"/>
      <w:r>
        <w:rPr>
          <w:rFonts w:ascii="Times" w:hAnsi="Times"/>
          <w:sz w:val="26"/>
          <w:szCs w:val="26"/>
        </w:rPr>
        <w:t xml:space="preserve"> would provide for ongoing SLO/SSLO/AUO leadership in a dedicated faculty position (at least in some form of FTEF).  She clarified that it was time for the college to transition to a single position with approximately the same level of support as the small group of people has currently.  She also mentioned that proposals for full time faculty positions will be due to the IPBT soon</w:t>
      </w:r>
      <w:r w:rsidR="00874E06">
        <w:rPr>
          <w:rFonts w:ascii="Times" w:hAnsi="Times"/>
          <w:sz w:val="26"/>
          <w:szCs w:val="26"/>
        </w:rPr>
        <w:t xml:space="preserve"> and encouraged all faculty members to participate in the department and division processes</w:t>
      </w:r>
      <w:r>
        <w:rPr>
          <w:rFonts w:ascii="Times" w:hAnsi="Times"/>
          <w:sz w:val="26"/>
          <w:szCs w:val="26"/>
        </w:rPr>
        <w:t>.</w:t>
      </w:r>
    </w:p>
    <w:p w:rsidR="006002D3" w:rsidRDefault="006002D3" w:rsidP="005A7C6A">
      <w:pPr>
        <w:rPr>
          <w:rFonts w:ascii="Times" w:hAnsi="Times"/>
          <w:sz w:val="26"/>
          <w:szCs w:val="26"/>
        </w:rPr>
      </w:pPr>
    </w:p>
    <w:p w:rsidR="006002D3" w:rsidRDefault="006002D3" w:rsidP="005A7C6A">
      <w:pPr>
        <w:rPr>
          <w:rFonts w:ascii="Times" w:hAnsi="Times"/>
          <w:sz w:val="26"/>
          <w:szCs w:val="26"/>
        </w:rPr>
      </w:pPr>
      <w:r>
        <w:rPr>
          <w:rFonts w:ascii="Times" w:hAnsi="Times"/>
          <w:sz w:val="26"/>
          <w:szCs w:val="26"/>
        </w:rPr>
        <w:t xml:space="preserve">Chow began by mentioning California Governor Brown’s signing into </w:t>
      </w:r>
      <w:proofErr w:type="gramStart"/>
      <w:r>
        <w:rPr>
          <w:rFonts w:ascii="Times" w:hAnsi="Times"/>
          <w:sz w:val="26"/>
          <w:szCs w:val="26"/>
        </w:rPr>
        <w:t>law  AB</w:t>
      </w:r>
      <w:proofErr w:type="gramEnd"/>
      <w:r>
        <w:rPr>
          <w:rFonts w:ascii="Times" w:hAnsi="Times"/>
          <w:sz w:val="26"/>
          <w:szCs w:val="26"/>
        </w:rPr>
        <w:t xml:space="preserve"> 131 which affords undoc</w:t>
      </w:r>
      <w:r w:rsidR="00D3309C">
        <w:rPr>
          <w:rFonts w:ascii="Times" w:hAnsi="Times"/>
          <w:sz w:val="26"/>
          <w:szCs w:val="26"/>
        </w:rPr>
        <w:t xml:space="preserve">umented students opportunities </w:t>
      </w:r>
      <w:r>
        <w:rPr>
          <w:rFonts w:ascii="Times" w:hAnsi="Times"/>
          <w:sz w:val="26"/>
          <w:szCs w:val="26"/>
        </w:rPr>
        <w:t xml:space="preserve">for financial aid in higher education. </w:t>
      </w:r>
      <w:r w:rsidR="00D3309C">
        <w:rPr>
          <w:rFonts w:ascii="Times" w:hAnsi="Times"/>
          <w:sz w:val="26"/>
          <w:szCs w:val="26"/>
        </w:rPr>
        <w:t xml:space="preserve"> Efforts will be made to make students aware of this.  Next came an appeal for the return of Disabled Student Services furniture to the classrooms to which it was assigned.  Chow continued by bringing up the status of action on reported problems part time faculty are having with access to the new part time faculty space in the Baldwin Winery building.  The ensuing discussion revealed a lot of energy and concern with the issue as well as the </w:t>
      </w:r>
      <w:proofErr w:type="gramStart"/>
      <w:r w:rsidR="00D3309C">
        <w:rPr>
          <w:rFonts w:ascii="Times" w:hAnsi="Times"/>
          <w:sz w:val="26"/>
          <w:szCs w:val="26"/>
        </w:rPr>
        <w:t>officers</w:t>
      </w:r>
      <w:proofErr w:type="gramEnd"/>
      <w:r w:rsidR="00D3309C">
        <w:rPr>
          <w:rFonts w:ascii="Times" w:hAnsi="Times"/>
          <w:sz w:val="26"/>
          <w:szCs w:val="26"/>
        </w:rPr>
        <w:t xml:space="preserve"> commitment to finding workable solutions to identified problems.  An update on the Thin Book discussion session November 1</w:t>
      </w:r>
      <w:r w:rsidR="00D3309C" w:rsidRPr="00D3309C">
        <w:rPr>
          <w:rFonts w:ascii="Times" w:hAnsi="Times"/>
          <w:sz w:val="26"/>
          <w:szCs w:val="26"/>
          <w:vertAlign w:val="superscript"/>
        </w:rPr>
        <w:t>st</w:t>
      </w:r>
      <w:r w:rsidR="00D3309C">
        <w:rPr>
          <w:rFonts w:ascii="Times" w:hAnsi="Times"/>
          <w:sz w:val="26"/>
          <w:szCs w:val="26"/>
        </w:rPr>
        <w:t xml:space="preserve"> was next.  Approximately 50 people have indicated an interest in attending.  Chow asked the Senators to remind interested people that responding to a Meeting Maker invitation did not constitute signing up for the event.   Photographs of the visiting Accrediting Team are now available.  The Executive Committee meeting during the visiting team visit will be in S-81.</w:t>
      </w:r>
    </w:p>
    <w:p w:rsidR="00D3309C" w:rsidRPr="00251B05" w:rsidRDefault="00D3309C" w:rsidP="005A7C6A">
      <w:pPr>
        <w:rPr>
          <w:rFonts w:ascii="Times" w:hAnsi="Times"/>
          <w:sz w:val="26"/>
          <w:szCs w:val="26"/>
        </w:rPr>
      </w:pPr>
      <w:r>
        <w:rPr>
          <w:rFonts w:ascii="Times" w:hAnsi="Times"/>
          <w:sz w:val="26"/>
          <w:szCs w:val="26"/>
        </w:rPr>
        <w:t>Finally, Chow announced two winners of the prize for most successful scavenger hunt, Laurel Torres and Dan Mitchell.  Mitchell expressed obvious delight and thanks as Chow handed him a gift certificate to the campus center espresso bar.</w:t>
      </w:r>
      <w:bookmarkStart w:id="0" w:name="_GoBack"/>
      <w:bookmarkEnd w:id="0"/>
    </w:p>
    <w:p w:rsidR="00102153" w:rsidRPr="00102153" w:rsidRDefault="00102153" w:rsidP="003F67FA">
      <w:pPr>
        <w:rPr>
          <w:rFonts w:ascii="Times" w:hAnsi="Times"/>
          <w:sz w:val="26"/>
          <w:szCs w:val="26"/>
        </w:rPr>
      </w:pPr>
    </w:p>
    <w:p w:rsidR="00BF4981" w:rsidRPr="00A07440" w:rsidRDefault="005B13F6" w:rsidP="00157840">
      <w:pPr>
        <w:rPr>
          <w:rFonts w:ascii="Times" w:hAnsi="Times"/>
          <w:sz w:val="26"/>
          <w:szCs w:val="26"/>
        </w:rPr>
      </w:pPr>
      <w:r w:rsidRPr="00AA5A2E">
        <w:rPr>
          <w:rFonts w:ascii="Times" w:hAnsi="Times"/>
          <w:b/>
          <w:sz w:val="26"/>
          <w:szCs w:val="26"/>
        </w:rPr>
        <w:t>I</w:t>
      </w:r>
      <w:r w:rsidR="009463C7" w:rsidRPr="00AA5A2E">
        <w:rPr>
          <w:rFonts w:ascii="Times" w:hAnsi="Times"/>
          <w:b/>
          <w:sz w:val="26"/>
          <w:szCs w:val="26"/>
        </w:rPr>
        <w:t xml:space="preserve">V. </w:t>
      </w:r>
      <w:r w:rsidR="004917E2">
        <w:rPr>
          <w:rFonts w:ascii="Times" w:hAnsi="Times"/>
          <w:b/>
          <w:sz w:val="26"/>
          <w:szCs w:val="26"/>
        </w:rPr>
        <w:t xml:space="preserve">  </w:t>
      </w:r>
      <w:r w:rsidR="00931BD2">
        <w:rPr>
          <w:rFonts w:ascii="Times" w:hAnsi="Times"/>
          <w:b/>
          <w:sz w:val="26"/>
          <w:szCs w:val="26"/>
        </w:rPr>
        <w:t>Orientation/Review of the Work of the Academic Senate</w:t>
      </w:r>
      <w:r w:rsidR="005512F2">
        <w:rPr>
          <w:rFonts w:ascii="Times" w:hAnsi="Times"/>
          <w:b/>
          <w:sz w:val="26"/>
          <w:szCs w:val="26"/>
        </w:rPr>
        <w:t>:</w:t>
      </w:r>
      <w:r w:rsidR="004A6EA7">
        <w:rPr>
          <w:rFonts w:ascii="Times" w:hAnsi="Times"/>
          <w:b/>
          <w:sz w:val="26"/>
          <w:szCs w:val="26"/>
        </w:rPr>
        <w:t xml:space="preserve"> </w:t>
      </w:r>
      <w:r w:rsidR="00931BD2">
        <w:rPr>
          <w:rFonts w:ascii="Times" w:hAnsi="Times"/>
          <w:b/>
          <w:sz w:val="26"/>
          <w:szCs w:val="26"/>
        </w:rPr>
        <w:t xml:space="preserve"> </w:t>
      </w:r>
      <w:proofErr w:type="spellStart"/>
      <w:r w:rsidR="00A07440">
        <w:rPr>
          <w:rFonts w:ascii="Times" w:hAnsi="Times"/>
          <w:sz w:val="26"/>
          <w:szCs w:val="26"/>
        </w:rPr>
        <w:t>Setziol</w:t>
      </w:r>
      <w:proofErr w:type="spellEnd"/>
      <w:r w:rsidR="00A07440">
        <w:rPr>
          <w:rFonts w:ascii="Times" w:hAnsi="Times"/>
          <w:sz w:val="26"/>
          <w:szCs w:val="26"/>
        </w:rPr>
        <w:t xml:space="preserve"> went over many of the responsibilities of the Academic Senate including those areas for which the Senate is primarily responsible and those areas where responsibility is shared equally with the administration.</w:t>
      </w:r>
    </w:p>
    <w:p w:rsidR="00280599" w:rsidRDefault="00BF4981" w:rsidP="00BF4981">
      <w:pPr>
        <w:rPr>
          <w:rFonts w:ascii="Times" w:hAnsi="Times"/>
          <w:b/>
          <w:sz w:val="26"/>
          <w:szCs w:val="26"/>
        </w:rPr>
      </w:pPr>
      <w:r>
        <w:rPr>
          <w:rFonts w:ascii="Times" w:hAnsi="Times"/>
          <w:b/>
          <w:sz w:val="26"/>
          <w:szCs w:val="26"/>
        </w:rPr>
        <w:t xml:space="preserve"> </w:t>
      </w:r>
    </w:p>
    <w:p w:rsidR="00E165DF" w:rsidRPr="00A07440" w:rsidRDefault="002D3EA9" w:rsidP="005A7C6A">
      <w:pPr>
        <w:rPr>
          <w:rFonts w:ascii="Times" w:hAnsi="Times"/>
          <w:sz w:val="26"/>
          <w:szCs w:val="26"/>
        </w:rPr>
      </w:pPr>
      <w:r>
        <w:rPr>
          <w:rFonts w:ascii="Times" w:hAnsi="Times"/>
          <w:b/>
          <w:sz w:val="26"/>
          <w:szCs w:val="26"/>
        </w:rPr>
        <w:t xml:space="preserve">V.   </w:t>
      </w:r>
      <w:r w:rsidR="001D1704">
        <w:rPr>
          <w:rFonts w:ascii="Times" w:hAnsi="Times"/>
          <w:b/>
          <w:sz w:val="26"/>
          <w:szCs w:val="26"/>
        </w:rPr>
        <w:t>First Reading of Resolution on Course Repeatability:</w:t>
      </w:r>
      <w:r w:rsidR="00A07440">
        <w:rPr>
          <w:rFonts w:ascii="Times" w:hAnsi="Times"/>
          <w:b/>
          <w:sz w:val="26"/>
          <w:szCs w:val="26"/>
        </w:rPr>
        <w:t xml:space="preserve"> </w:t>
      </w:r>
      <w:r w:rsidR="00A07440">
        <w:rPr>
          <w:rFonts w:ascii="Times" w:hAnsi="Times"/>
          <w:sz w:val="26"/>
          <w:szCs w:val="26"/>
        </w:rPr>
        <w:t>Lee-Wheat distributed a rough draft resolution on repeatability of physical education classes.  The resolution seeks to strike a balance between the educational needs of students, especially athletes, and statewide efforts to trim costs.</w:t>
      </w:r>
    </w:p>
    <w:p w:rsidR="006E2C5B" w:rsidRDefault="006E2C5B" w:rsidP="006E2C5B">
      <w:pPr>
        <w:rPr>
          <w:rFonts w:ascii="Times" w:hAnsi="Times"/>
          <w:b/>
          <w:sz w:val="26"/>
          <w:szCs w:val="26"/>
        </w:rPr>
      </w:pPr>
    </w:p>
    <w:p w:rsidR="005A7C6A" w:rsidRPr="00A07440" w:rsidRDefault="00956F7A" w:rsidP="006E2C5B">
      <w:pPr>
        <w:rPr>
          <w:rFonts w:ascii="Times" w:hAnsi="Times"/>
          <w:sz w:val="26"/>
          <w:szCs w:val="26"/>
        </w:rPr>
      </w:pPr>
      <w:r>
        <w:rPr>
          <w:rFonts w:ascii="Times" w:hAnsi="Times"/>
          <w:b/>
          <w:sz w:val="26"/>
          <w:szCs w:val="26"/>
        </w:rPr>
        <w:t>VI.</w:t>
      </w:r>
      <w:r w:rsidR="001D1704">
        <w:rPr>
          <w:rFonts w:ascii="Times" w:hAnsi="Times"/>
          <w:b/>
          <w:sz w:val="26"/>
          <w:szCs w:val="26"/>
        </w:rPr>
        <w:t xml:space="preserve">  Statewide Student Success Task Force Recommendations:</w:t>
      </w:r>
      <w:r w:rsidR="00A07440">
        <w:rPr>
          <w:rFonts w:ascii="Times" w:hAnsi="Times"/>
          <w:b/>
          <w:sz w:val="26"/>
          <w:szCs w:val="26"/>
        </w:rPr>
        <w:t xml:space="preserve">  </w:t>
      </w:r>
      <w:r w:rsidR="00A07440">
        <w:rPr>
          <w:rFonts w:ascii="Times" w:hAnsi="Times"/>
          <w:sz w:val="26"/>
          <w:szCs w:val="26"/>
        </w:rPr>
        <w:t>Rich</w:t>
      </w:r>
      <w:r w:rsidR="007625A2">
        <w:rPr>
          <w:rFonts w:ascii="Times" w:hAnsi="Times"/>
          <w:sz w:val="26"/>
          <w:szCs w:val="26"/>
        </w:rPr>
        <w:t xml:space="preserve"> Hansen was present to talk about his work as one of four faculty representatives on a twenty member statewide group making recommendations on a wide range of issues pertaining to student success.  He distributed the table of contents of the report of the task force which some of the Senators had read.  Hansen talked about his and other faculty responses to some of the controversial recommendations and asked for feedback and positions of the Senate. </w:t>
      </w:r>
      <w:r w:rsidR="00874E06">
        <w:rPr>
          <w:rFonts w:ascii="Times" w:hAnsi="Times"/>
          <w:sz w:val="26"/>
          <w:szCs w:val="26"/>
        </w:rPr>
        <w:t xml:space="preserve"> He brought out the issues of outcome based funding and the fact that, in seeking “efficient” solutions</w:t>
      </w:r>
      <w:proofErr w:type="gramStart"/>
      <w:r w:rsidR="00874E06">
        <w:rPr>
          <w:rFonts w:ascii="Times" w:hAnsi="Times"/>
          <w:sz w:val="26"/>
          <w:szCs w:val="26"/>
        </w:rPr>
        <w:t xml:space="preserve">, </w:t>
      </w:r>
      <w:r w:rsidR="007625A2">
        <w:rPr>
          <w:rFonts w:ascii="Times" w:hAnsi="Times"/>
          <w:sz w:val="26"/>
          <w:szCs w:val="26"/>
        </w:rPr>
        <w:t xml:space="preserve"> </w:t>
      </w:r>
      <w:r w:rsidR="00874E06">
        <w:rPr>
          <w:rFonts w:ascii="Times" w:hAnsi="Times"/>
          <w:sz w:val="26"/>
          <w:szCs w:val="26"/>
        </w:rPr>
        <w:t>students</w:t>
      </w:r>
      <w:proofErr w:type="gramEnd"/>
      <w:r w:rsidR="00874E06">
        <w:rPr>
          <w:rFonts w:ascii="Times" w:hAnsi="Times"/>
          <w:sz w:val="26"/>
          <w:szCs w:val="26"/>
        </w:rPr>
        <w:t xml:space="preserve"> chances to “experience and explore” as per our current </w:t>
      </w:r>
      <w:r w:rsidR="00060D3B">
        <w:rPr>
          <w:rFonts w:ascii="Times" w:hAnsi="Times"/>
          <w:sz w:val="26"/>
          <w:szCs w:val="26"/>
        </w:rPr>
        <w:t>model would fall by the wayside.</w:t>
      </w:r>
      <w:r w:rsidR="00874E06">
        <w:rPr>
          <w:rFonts w:ascii="Times" w:hAnsi="Times"/>
          <w:sz w:val="26"/>
          <w:szCs w:val="26"/>
        </w:rPr>
        <w:t xml:space="preserve"> </w:t>
      </w:r>
      <w:r w:rsidR="007625A2">
        <w:rPr>
          <w:rFonts w:ascii="Times" w:hAnsi="Times"/>
          <w:sz w:val="26"/>
          <w:szCs w:val="26"/>
        </w:rPr>
        <w:t>The item will return for action prior to the task force’s meeting in November.</w:t>
      </w:r>
    </w:p>
    <w:p w:rsidR="005A7C6A" w:rsidRDefault="005A7C6A" w:rsidP="006E2C5B">
      <w:pPr>
        <w:rPr>
          <w:rFonts w:ascii="Times" w:hAnsi="Times"/>
          <w:b/>
          <w:sz w:val="26"/>
          <w:szCs w:val="26"/>
        </w:rPr>
      </w:pPr>
    </w:p>
    <w:p w:rsidR="00956F7A" w:rsidRPr="007625A2" w:rsidRDefault="005A7C6A" w:rsidP="006E2C5B">
      <w:pPr>
        <w:rPr>
          <w:rFonts w:ascii="Times" w:hAnsi="Times"/>
          <w:sz w:val="26"/>
          <w:szCs w:val="26"/>
        </w:rPr>
      </w:pPr>
      <w:r>
        <w:rPr>
          <w:rFonts w:ascii="Times" w:hAnsi="Times"/>
          <w:b/>
          <w:sz w:val="26"/>
          <w:szCs w:val="26"/>
        </w:rPr>
        <w:t xml:space="preserve">VII.  </w:t>
      </w:r>
      <w:r w:rsidR="00956F7A">
        <w:rPr>
          <w:rFonts w:ascii="Times" w:hAnsi="Times"/>
          <w:b/>
          <w:sz w:val="26"/>
          <w:szCs w:val="26"/>
        </w:rPr>
        <w:t xml:space="preserve">  </w:t>
      </w:r>
      <w:r w:rsidR="001D1704">
        <w:rPr>
          <w:rFonts w:ascii="Times" w:hAnsi="Times"/>
          <w:b/>
          <w:sz w:val="26"/>
          <w:szCs w:val="26"/>
        </w:rPr>
        <w:t>Governance taskforce Presentation:</w:t>
      </w:r>
      <w:r w:rsidR="007625A2">
        <w:rPr>
          <w:rFonts w:ascii="Times" w:hAnsi="Times"/>
          <w:b/>
          <w:sz w:val="26"/>
          <w:szCs w:val="26"/>
        </w:rPr>
        <w:t xml:space="preserve"> </w:t>
      </w:r>
      <w:r w:rsidR="007625A2">
        <w:rPr>
          <w:rFonts w:ascii="Times" w:hAnsi="Times"/>
          <w:sz w:val="26"/>
          <w:szCs w:val="26"/>
        </w:rPr>
        <w:t xml:space="preserve">Chenoweth, </w:t>
      </w:r>
      <w:proofErr w:type="spellStart"/>
      <w:r w:rsidR="007625A2">
        <w:rPr>
          <w:rFonts w:ascii="Times" w:hAnsi="Times"/>
          <w:sz w:val="26"/>
          <w:szCs w:val="26"/>
        </w:rPr>
        <w:t>Stockwell</w:t>
      </w:r>
      <w:proofErr w:type="spellEnd"/>
      <w:r w:rsidR="007625A2">
        <w:rPr>
          <w:rFonts w:ascii="Times" w:hAnsi="Times"/>
          <w:sz w:val="26"/>
          <w:szCs w:val="26"/>
        </w:rPr>
        <w:t xml:space="preserve">, and Jim Haynes gave the group an update </w:t>
      </w:r>
      <w:r w:rsidR="00D90508">
        <w:rPr>
          <w:rFonts w:ascii="Times" w:hAnsi="Times"/>
          <w:sz w:val="26"/>
          <w:szCs w:val="26"/>
        </w:rPr>
        <w:t xml:space="preserve">on this </w:t>
      </w:r>
      <w:proofErr w:type="gramStart"/>
      <w:r w:rsidR="00D90508">
        <w:rPr>
          <w:rFonts w:ascii="Times" w:hAnsi="Times"/>
          <w:sz w:val="26"/>
          <w:szCs w:val="26"/>
        </w:rPr>
        <w:t xml:space="preserve">long </w:t>
      </w:r>
      <w:r w:rsidR="007625A2">
        <w:rPr>
          <w:rFonts w:ascii="Times" w:hAnsi="Times"/>
          <w:sz w:val="26"/>
          <w:szCs w:val="26"/>
        </w:rPr>
        <w:t>term</w:t>
      </w:r>
      <w:proofErr w:type="gramEnd"/>
      <w:r w:rsidR="007625A2">
        <w:rPr>
          <w:rFonts w:ascii="Times" w:hAnsi="Times"/>
          <w:sz w:val="26"/>
          <w:szCs w:val="26"/>
        </w:rPr>
        <w:t xml:space="preserve"> project to make governance at De Anza transparent and more efficient.  Having complete information about the various committees and committee needs on the governance website is a goal.</w:t>
      </w:r>
    </w:p>
    <w:p w:rsidR="001D1704" w:rsidRDefault="001D1704" w:rsidP="006E2C5B">
      <w:pPr>
        <w:rPr>
          <w:rFonts w:ascii="Times" w:hAnsi="Times"/>
          <w:b/>
          <w:sz w:val="26"/>
          <w:szCs w:val="26"/>
        </w:rPr>
      </w:pPr>
    </w:p>
    <w:p w:rsidR="00316E98" w:rsidRPr="007625A2" w:rsidRDefault="006E2C5B" w:rsidP="005512F2">
      <w:pPr>
        <w:rPr>
          <w:rFonts w:ascii="Times" w:hAnsi="Times"/>
          <w:sz w:val="26"/>
          <w:szCs w:val="26"/>
        </w:rPr>
      </w:pPr>
      <w:r>
        <w:rPr>
          <w:rFonts w:ascii="Times" w:hAnsi="Times"/>
          <w:b/>
          <w:sz w:val="26"/>
          <w:szCs w:val="26"/>
        </w:rPr>
        <w:t>VII</w:t>
      </w:r>
      <w:r w:rsidR="005A7C6A">
        <w:rPr>
          <w:rFonts w:ascii="Times" w:hAnsi="Times"/>
          <w:b/>
          <w:sz w:val="26"/>
          <w:szCs w:val="26"/>
        </w:rPr>
        <w:t>I</w:t>
      </w:r>
      <w:r w:rsidR="005A7C6A">
        <w:rPr>
          <w:rFonts w:ascii="Times" w:hAnsi="Times"/>
          <w:sz w:val="26"/>
          <w:szCs w:val="26"/>
        </w:rPr>
        <w:t>.</w:t>
      </w:r>
      <w:r w:rsidR="00280599">
        <w:rPr>
          <w:rFonts w:ascii="Times" w:hAnsi="Times"/>
          <w:sz w:val="26"/>
          <w:szCs w:val="26"/>
        </w:rPr>
        <w:t xml:space="preserve"> </w:t>
      </w:r>
      <w:r w:rsidR="00EE323C">
        <w:rPr>
          <w:rFonts w:ascii="Times" w:hAnsi="Times"/>
          <w:b/>
          <w:sz w:val="26"/>
          <w:szCs w:val="26"/>
        </w:rPr>
        <w:t xml:space="preserve"> </w:t>
      </w:r>
      <w:r>
        <w:rPr>
          <w:rFonts w:ascii="Times" w:hAnsi="Times"/>
          <w:b/>
          <w:sz w:val="26"/>
          <w:szCs w:val="26"/>
        </w:rPr>
        <w:t xml:space="preserve">Good of the Order:  </w:t>
      </w:r>
      <w:proofErr w:type="gramStart"/>
      <w:r>
        <w:rPr>
          <w:rFonts w:ascii="Times" w:hAnsi="Times"/>
          <w:b/>
          <w:sz w:val="26"/>
          <w:szCs w:val="26"/>
        </w:rPr>
        <w:t>-</w:t>
      </w:r>
      <w:r w:rsidR="00A81977">
        <w:rPr>
          <w:rFonts w:ascii="Times" w:hAnsi="Times"/>
          <w:b/>
          <w:sz w:val="26"/>
          <w:szCs w:val="26"/>
        </w:rPr>
        <w:t xml:space="preserve"> </w:t>
      </w:r>
      <w:r w:rsidR="00316E98">
        <w:rPr>
          <w:rFonts w:ascii="Times" w:hAnsi="Times"/>
          <w:b/>
          <w:sz w:val="26"/>
          <w:szCs w:val="26"/>
        </w:rPr>
        <w:t xml:space="preserve">  </w:t>
      </w:r>
      <w:r w:rsidR="007625A2">
        <w:rPr>
          <w:rFonts w:ascii="Times" w:hAnsi="Times"/>
          <w:sz w:val="26"/>
          <w:szCs w:val="26"/>
        </w:rPr>
        <w:t>There</w:t>
      </w:r>
      <w:proofErr w:type="gramEnd"/>
      <w:r w:rsidR="007625A2">
        <w:rPr>
          <w:rFonts w:ascii="Times" w:hAnsi="Times"/>
          <w:sz w:val="26"/>
          <w:szCs w:val="26"/>
        </w:rPr>
        <w:t xml:space="preserve"> will be an informational meeting for students</w:t>
      </w:r>
      <w:r w:rsidR="00881593">
        <w:rPr>
          <w:rFonts w:ascii="Times" w:hAnsi="Times"/>
          <w:sz w:val="26"/>
          <w:szCs w:val="26"/>
        </w:rPr>
        <w:t xml:space="preserve"> regarding AB 131 implementation October 19</w:t>
      </w:r>
      <w:r w:rsidR="00881593" w:rsidRPr="00881593">
        <w:rPr>
          <w:rFonts w:ascii="Times" w:hAnsi="Times"/>
          <w:sz w:val="26"/>
          <w:szCs w:val="26"/>
          <w:vertAlign w:val="superscript"/>
        </w:rPr>
        <w:t>th</w:t>
      </w:r>
      <w:r w:rsidR="00881593">
        <w:rPr>
          <w:rFonts w:ascii="Times" w:hAnsi="Times"/>
          <w:sz w:val="26"/>
          <w:szCs w:val="26"/>
        </w:rPr>
        <w:t xml:space="preserve"> in the Multi Cultural Center</w:t>
      </w:r>
    </w:p>
    <w:p w:rsidR="00881593" w:rsidRPr="00881593" w:rsidRDefault="00881593" w:rsidP="00881593">
      <w:pPr>
        <w:rPr>
          <w:rFonts w:ascii="Times" w:hAnsi="Times"/>
          <w:sz w:val="26"/>
          <w:szCs w:val="26"/>
        </w:rPr>
      </w:pPr>
      <w:r w:rsidRPr="00881593">
        <w:rPr>
          <w:rFonts w:ascii="Times" w:hAnsi="Times"/>
          <w:b/>
          <w:sz w:val="26"/>
          <w:szCs w:val="26"/>
        </w:rPr>
        <w:t>-</w:t>
      </w:r>
      <w:r>
        <w:rPr>
          <w:rFonts w:ascii="Times" w:hAnsi="Times"/>
          <w:sz w:val="26"/>
          <w:szCs w:val="26"/>
        </w:rPr>
        <w:t xml:space="preserve">   </w:t>
      </w:r>
      <w:r w:rsidRPr="00881593">
        <w:rPr>
          <w:rFonts w:ascii="Times" w:hAnsi="Times"/>
          <w:sz w:val="26"/>
          <w:szCs w:val="26"/>
        </w:rPr>
        <w:t>Chow noted that the lateness of the meetings ending time corresponded closely to the lateness of achieving the quorum necessary to begin the meeting.</w:t>
      </w:r>
    </w:p>
    <w:p w:rsidR="0007131D" w:rsidRPr="00881593" w:rsidRDefault="00881593" w:rsidP="00881593">
      <w:r>
        <w:t>-   Free flu shots were said to be available in the campus center Wednesday and Thursday, October 12</w:t>
      </w:r>
      <w:r w:rsidRPr="00881593">
        <w:rPr>
          <w:vertAlign w:val="superscript"/>
        </w:rPr>
        <w:t>th</w:t>
      </w:r>
      <w:r>
        <w:t xml:space="preserve"> and 13</w:t>
      </w:r>
      <w:r w:rsidRPr="00881593">
        <w:rPr>
          <w:vertAlign w:val="superscript"/>
        </w:rPr>
        <w:t>th</w:t>
      </w:r>
      <w:r>
        <w:t>.</w:t>
      </w:r>
    </w:p>
    <w:p w:rsidR="00783E1E" w:rsidRPr="00AA5A2E" w:rsidRDefault="00783E1E" w:rsidP="003F67FA">
      <w:pPr>
        <w:rPr>
          <w:rFonts w:ascii="Times" w:hAnsi="Times"/>
          <w:sz w:val="26"/>
          <w:szCs w:val="26"/>
        </w:rPr>
      </w:pPr>
    </w:p>
    <w:p w:rsidR="00021625" w:rsidRPr="00AA5A2E" w:rsidRDefault="00783E1E" w:rsidP="003F67FA">
      <w:pPr>
        <w:rPr>
          <w:rFonts w:ascii="Times" w:hAnsi="Times"/>
          <w:b/>
          <w:sz w:val="26"/>
          <w:szCs w:val="26"/>
        </w:rPr>
      </w:pPr>
      <w:r w:rsidRPr="00AA5A2E">
        <w:rPr>
          <w:rFonts w:ascii="Times" w:hAnsi="Times"/>
          <w:b/>
          <w:sz w:val="26"/>
          <w:szCs w:val="26"/>
        </w:rPr>
        <w:t>T</w:t>
      </w:r>
      <w:r w:rsidR="005B13F6" w:rsidRPr="00AA5A2E">
        <w:rPr>
          <w:rFonts w:ascii="Times" w:hAnsi="Times"/>
          <w:b/>
          <w:sz w:val="26"/>
          <w:szCs w:val="26"/>
        </w:rPr>
        <w:t xml:space="preserve">he meeting was adjourned </w:t>
      </w:r>
      <w:r w:rsidR="00235D61">
        <w:rPr>
          <w:rFonts w:ascii="Times" w:hAnsi="Times"/>
          <w:b/>
          <w:sz w:val="26"/>
          <w:szCs w:val="26"/>
        </w:rPr>
        <w:t>at 4:</w:t>
      </w:r>
      <w:r w:rsidR="005A7C6A">
        <w:rPr>
          <w:rFonts w:ascii="Times" w:hAnsi="Times"/>
          <w:b/>
          <w:sz w:val="26"/>
          <w:szCs w:val="26"/>
        </w:rPr>
        <w:t>3</w:t>
      </w:r>
      <w:r w:rsidR="00280599">
        <w:rPr>
          <w:rFonts w:ascii="Times" w:hAnsi="Times"/>
          <w:b/>
          <w:sz w:val="26"/>
          <w:szCs w:val="26"/>
        </w:rPr>
        <w:t>4</w:t>
      </w:r>
      <w:r w:rsidR="005A7C6A">
        <w:rPr>
          <w:rFonts w:ascii="Times" w:hAnsi="Times"/>
          <w:b/>
          <w:sz w:val="26"/>
          <w:szCs w:val="26"/>
        </w:rPr>
        <w:t xml:space="preserve"> </w:t>
      </w:r>
    </w:p>
    <w:sectPr w:rsidR="00021625" w:rsidRPr="00AA5A2E" w:rsidSect="0002162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C2A"/>
    <w:multiLevelType w:val="hybridMultilevel"/>
    <w:tmpl w:val="BB182350"/>
    <w:lvl w:ilvl="0" w:tplc="347E3A4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A0D0C"/>
    <w:multiLevelType w:val="hybridMultilevel"/>
    <w:tmpl w:val="445855B0"/>
    <w:lvl w:ilvl="0" w:tplc="31748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4A5BA9"/>
    <w:multiLevelType w:val="hybridMultilevel"/>
    <w:tmpl w:val="84843034"/>
    <w:lvl w:ilvl="0" w:tplc="8B54B6FC">
      <w:start w:val="8"/>
      <w:numFmt w:val="bullet"/>
      <w:lvlText w:val="-"/>
      <w:lvlJc w:val="left"/>
      <w:pPr>
        <w:ind w:left="720" w:hanging="360"/>
      </w:pPr>
      <w:rPr>
        <w:rFonts w:ascii="Times" w:eastAsiaTheme="minorEastAsia" w:hAnsi="Times"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BD1DB8"/>
    <w:multiLevelType w:val="hybridMultilevel"/>
    <w:tmpl w:val="E7C88856"/>
    <w:lvl w:ilvl="0" w:tplc="1C0AEE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922084"/>
    <w:multiLevelType w:val="hybridMultilevel"/>
    <w:tmpl w:val="DADA54F6"/>
    <w:lvl w:ilvl="0" w:tplc="55AAA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3F67FA"/>
    <w:rsid w:val="00020DAB"/>
    <w:rsid w:val="00021625"/>
    <w:rsid w:val="0002337E"/>
    <w:rsid w:val="000470CE"/>
    <w:rsid w:val="00056231"/>
    <w:rsid w:val="00060D3B"/>
    <w:rsid w:val="0007131D"/>
    <w:rsid w:val="00076A35"/>
    <w:rsid w:val="00084BA1"/>
    <w:rsid w:val="00087174"/>
    <w:rsid w:val="0009355B"/>
    <w:rsid w:val="000A7408"/>
    <w:rsid w:val="000B316F"/>
    <w:rsid w:val="000D4E5F"/>
    <w:rsid w:val="000D6021"/>
    <w:rsid w:val="000D7206"/>
    <w:rsid w:val="000E456C"/>
    <w:rsid w:val="000E7FD4"/>
    <w:rsid w:val="000F0836"/>
    <w:rsid w:val="00102153"/>
    <w:rsid w:val="00112A9F"/>
    <w:rsid w:val="001146FD"/>
    <w:rsid w:val="0011567A"/>
    <w:rsid w:val="001445CF"/>
    <w:rsid w:val="00150510"/>
    <w:rsid w:val="00157840"/>
    <w:rsid w:val="00162672"/>
    <w:rsid w:val="00170F72"/>
    <w:rsid w:val="00196580"/>
    <w:rsid w:val="001A2278"/>
    <w:rsid w:val="001A6CD2"/>
    <w:rsid w:val="001C007B"/>
    <w:rsid w:val="001C4E61"/>
    <w:rsid w:val="001D0500"/>
    <w:rsid w:val="001D1704"/>
    <w:rsid w:val="001F2C03"/>
    <w:rsid w:val="00207808"/>
    <w:rsid w:val="00220847"/>
    <w:rsid w:val="0022768C"/>
    <w:rsid w:val="0023362C"/>
    <w:rsid w:val="00235D61"/>
    <w:rsid w:val="00251B05"/>
    <w:rsid w:val="00252C39"/>
    <w:rsid w:val="00272358"/>
    <w:rsid w:val="002777BB"/>
    <w:rsid w:val="00280599"/>
    <w:rsid w:val="002A03AA"/>
    <w:rsid w:val="002A0F1A"/>
    <w:rsid w:val="002C4410"/>
    <w:rsid w:val="002D3EA9"/>
    <w:rsid w:val="002D6942"/>
    <w:rsid w:val="002E494C"/>
    <w:rsid w:val="002E7838"/>
    <w:rsid w:val="002F6771"/>
    <w:rsid w:val="002F6A81"/>
    <w:rsid w:val="003071E9"/>
    <w:rsid w:val="00307CA8"/>
    <w:rsid w:val="00316E98"/>
    <w:rsid w:val="00332BD2"/>
    <w:rsid w:val="00364805"/>
    <w:rsid w:val="00376446"/>
    <w:rsid w:val="00380EF2"/>
    <w:rsid w:val="003B0F46"/>
    <w:rsid w:val="003B360E"/>
    <w:rsid w:val="003B5FB3"/>
    <w:rsid w:val="003C0385"/>
    <w:rsid w:val="003C3049"/>
    <w:rsid w:val="003C7D52"/>
    <w:rsid w:val="003F354A"/>
    <w:rsid w:val="003F67FA"/>
    <w:rsid w:val="00402516"/>
    <w:rsid w:val="004526BC"/>
    <w:rsid w:val="00453AA4"/>
    <w:rsid w:val="00456886"/>
    <w:rsid w:val="00462F3D"/>
    <w:rsid w:val="004917E2"/>
    <w:rsid w:val="004A1250"/>
    <w:rsid w:val="004A6EA7"/>
    <w:rsid w:val="004B1121"/>
    <w:rsid w:val="004B4D48"/>
    <w:rsid w:val="004C06FD"/>
    <w:rsid w:val="004C2C25"/>
    <w:rsid w:val="004E0343"/>
    <w:rsid w:val="004E1D08"/>
    <w:rsid w:val="004E27B5"/>
    <w:rsid w:val="004F3697"/>
    <w:rsid w:val="00511D27"/>
    <w:rsid w:val="00513621"/>
    <w:rsid w:val="0051567F"/>
    <w:rsid w:val="005252F0"/>
    <w:rsid w:val="00534BF3"/>
    <w:rsid w:val="005468C2"/>
    <w:rsid w:val="00550731"/>
    <w:rsid w:val="005512F2"/>
    <w:rsid w:val="0057129D"/>
    <w:rsid w:val="00572980"/>
    <w:rsid w:val="00575FE3"/>
    <w:rsid w:val="00583350"/>
    <w:rsid w:val="00594925"/>
    <w:rsid w:val="00595AFD"/>
    <w:rsid w:val="005976F6"/>
    <w:rsid w:val="005A490D"/>
    <w:rsid w:val="005A6A6A"/>
    <w:rsid w:val="005A7C6A"/>
    <w:rsid w:val="005B12EA"/>
    <w:rsid w:val="005B13F6"/>
    <w:rsid w:val="005C216E"/>
    <w:rsid w:val="005C59E9"/>
    <w:rsid w:val="005F118F"/>
    <w:rsid w:val="006002D3"/>
    <w:rsid w:val="00601791"/>
    <w:rsid w:val="00613138"/>
    <w:rsid w:val="00622D30"/>
    <w:rsid w:val="00630A66"/>
    <w:rsid w:val="006376DC"/>
    <w:rsid w:val="00642C50"/>
    <w:rsid w:val="0064361B"/>
    <w:rsid w:val="00647A28"/>
    <w:rsid w:val="00666D46"/>
    <w:rsid w:val="006D25F7"/>
    <w:rsid w:val="006D4B56"/>
    <w:rsid w:val="006E2C5B"/>
    <w:rsid w:val="006E7BFD"/>
    <w:rsid w:val="00713EBE"/>
    <w:rsid w:val="00720E63"/>
    <w:rsid w:val="0072200D"/>
    <w:rsid w:val="007239A6"/>
    <w:rsid w:val="007625A2"/>
    <w:rsid w:val="007625E9"/>
    <w:rsid w:val="007639E8"/>
    <w:rsid w:val="007664B5"/>
    <w:rsid w:val="00771B15"/>
    <w:rsid w:val="00783E1E"/>
    <w:rsid w:val="007A4D69"/>
    <w:rsid w:val="007B24B8"/>
    <w:rsid w:val="007C32A9"/>
    <w:rsid w:val="007D2B9A"/>
    <w:rsid w:val="007D3422"/>
    <w:rsid w:val="008010A1"/>
    <w:rsid w:val="00802E6A"/>
    <w:rsid w:val="0081338A"/>
    <w:rsid w:val="00825470"/>
    <w:rsid w:val="008447D3"/>
    <w:rsid w:val="00874E06"/>
    <w:rsid w:val="00881593"/>
    <w:rsid w:val="0088447B"/>
    <w:rsid w:val="008867E1"/>
    <w:rsid w:val="008922C1"/>
    <w:rsid w:val="008A142E"/>
    <w:rsid w:val="008B3D47"/>
    <w:rsid w:val="008D0D1E"/>
    <w:rsid w:val="008D3088"/>
    <w:rsid w:val="008F5CD3"/>
    <w:rsid w:val="009012E3"/>
    <w:rsid w:val="00931BD2"/>
    <w:rsid w:val="00936C7A"/>
    <w:rsid w:val="00942873"/>
    <w:rsid w:val="009463C7"/>
    <w:rsid w:val="00952388"/>
    <w:rsid w:val="009528DE"/>
    <w:rsid w:val="00956F7A"/>
    <w:rsid w:val="00967651"/>
    <w:rsid w:val="009A222E"/>
    <w:rsid w:val="009B24CD"/>
    <w:rsid w:val="009C2F8E"/>
    <w:rsid w:val="009D4D96"/>
    <w:rsid w:val="00A037E3"/>
    <w:rsid w:val="00A07440"/>
    <w:rsid w:val="00A16D69"/>
    <w:rsid w:val="00A3224B"/>
    <w:rsid w:val="00A34D30"/>
    <w:rsid w:val="00A5146F"/>
    <w:rsid w:val="00A80095"/>
    <w:rsid w:val="00A81977"/>
    <w:rsid w:val="00A913D1"/>
    <w:rsid w:val="00A92C0F"/>
    <w:rsid w:val="00AA5A2E"/>
    <w:rsid w:val="00AB1A13"/>
    <w:rsid w:val="00AC2BC9"/>
    <w:rsid w:val="00AF1B0D"/>
    <w:rsid w:val="00B05F27"/>
    <w:rsid w:val="00B52FDC"/>
    <w:rsid w:val="00B53496"/>
    <w:rsid w:val="00B67D18"/>
    <w:rsid w:val="00B9096B"/>
    <w:rsid w:val="00B95A98"/>
    <w:rsid w:val="00BC5760"/>
    <w:rsid w:val="00BE02A9"/>
    <w:rsid w:val="00BE1506"/>
    <w:rsid w:val="00BE41B7"/>
    <w:rsid w:val="00BF4981"/>
    <w:rsid w:val="00BF72EE"/>
    <w:rsid w:val="00C165AF"/>
    <w:rsid w:val="00C41F19"/>
    <w:rsid w:val="00C54671"/>
    <w:rsid w:val="00C6587B"/>
    <w:rsid w:val="00C658AB"/>
    <w:rsid w:val="00C7736B"/>
    <w:rsid w:val="00CB08D2"/>
    <w:rsid w:val="00CB144D"/>
    <w:rsid w:val="00CB58D9"/>
    <w:rsid w:val="00CD7F1C"/>
    <w:rsid w:val="00CE20E4"/>
    <w:rsid w:val="00D12A59"/>
    <w:rsid w:val="00D132B6"/>
    <w:rsid w:val="00D3309C"/>
    <w:rsid w:val="00D40941"/>
    <w:rsid w:val="00D40ACA"/>
    <w:rsid w:val="00D51285"/>
    <w:rsid w:val="00D5763D"/>
    <w:rsid w:val="00D67190"/>
    <w:rsid w:val="00D718CA"/>
    <w:rsid w:val="00D71E8D"/>
    <w:rsid w:val="00D7436B"/>
    <w:rsid w:val="00D82523"/>
    <w:rsid w:val="00D90508"/>
    <w:rsid w:val="00E05708"/>
    <w:rsid w:val="00E165DF"/>
    <w:rsid w:val="00E34F89"/>
    <w:rsid w:val="00E37AF9"/>
    <w:rsid w:val="00E45366"/>
    <w:rsid w:val="00E606B5"/>
    <w:rsid w:val="00E6462F"/>
    <w:rsid w:val="00E65547"/>
    <w:rsid w:val="00E863F5"/>
    <w:rsid w:val="00EA4474"/>
    <w:rsid w:val="00EB7665"/>
    <w:rsid w:val="00EE2F60"/>
    <w:rsid w:val="00EE323C"/>
    <w:rsid w:val="00EF1741"/>
    <w:rsid w:val="00F02003"/>
    <w:rsid w:val="00F26D75"/>
    <w:rsid w:val="00F31A5A"/>
    <w:rsid w:val="00F33821"/>
    <w:rsid w:val="00F4440E"/>
    <w:rsid w:val="00F6189C"/>
    <w:rsid w:val="00F73F2F"/>
    <w:rsid w:val="00F75DFE"/>
    <w:rsid w:val="00F76D8D"/>
    <w:rsid w:val="00F8276B"/>
    <w:rsid w:val="00FB2053"/>
    <w:rsid w:val="00FE2EDF"/>
    <w:rsid w:val="00FE5C80"/>
    <w:rsid w:val="00FE611F"/>
  </w:rsids>
  <m:mathPr>
    <m:mathFont m:val="MS ??"/>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AF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F67F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7F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804</Words>
  <Characters>4584</Characters>
  <Application>Microsoft Macintosh Word</Application>
  <DocSecurity>0</DocSecurity>
  <Lines>38</Lines>
  <Paragraphs>9</Paragraphs>
  <ScaleCrop>false</ScaleCrop>
  <Company>De Anza College</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Setziol</dc:creator>
  <cp:keywords/>
  <cp:lastModifiedBy>Academic Senate</cp:lastModifiedBy>
  <cp:revision>8</cp:revision>
  <cp:lastPrinted>2011-06-21T20:52:00Z</cp:lastPrinted>
  <dcterms:created xsi:type="dcterms:W3CDTF">2011-10-11T13:31:00Z</dcterms:created>
  <dcterms:modified xsi:type="dcterms:W3CDTF">2011-10-18T13:33:00Z</dcterms:modified>
</cp:coreProperties>
</file>