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D5942" w14:textId="77777777" w:rsidR="009F7837" w:rsidRPr="00827208" w:rsidRDefault="00CD755F" w:rsidP="009F7837">
      <w:pPr>
        <w:jc w:val="center"/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 xml:space="preserve">Draft Technology Committee </w:t>
      </w:r>
      <w:r w:rsidR="009F7837" w:rsidRPr="00827208">
        <w:rPr>
          <w:rFonts w:ascii="Times New Roman" w:hAnsi="Times New Roman" w:cs="Times New Roman"/>
        </w:rPr>
        <w:t>Notes</w:t>
      </w:r>
    </w:p>
    <w:p w14:paraId="5F16191C" w14:textId="77777777" w:rsidR="009F7837" w:rsidRPr="00827208" w:rsidRDefault="009F7837" w:rsidP="009F7837">
      <w:pPr>
        <w:jc w:val="center"/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>Dec. 7, 2017</w:t>
      </w:r>
    </w:p>
    <w:p w14:paraId="6DCE22BB" w14:textId="77777777" w:rsidR="00CD755F" w:rsidRPr="00827208" w:rsidRDefault="00CD755F" w:rsidP="009F7837">
      <w:pPr>
        <w:jc w:val="center"/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>1:30-3 p.m.</w:t>
      </w:r>
    </w:p>
    <w:p w14:paraId="18175ECA" w14:textId="77777777" w:rsidR="009F7837" w:rsidRPr="00827208" w:rsidRDefault="009F7837" w:rsidP="00035087">
      <w:pPr>
        <w:rPr>
          <w:rFonts w:ascii="Times New Roman" w:hAnsi="Times New Roman" w:cs="Times New Roman"/>
        </w:rPr>
      </w:pPr>
    </w:p>
    <w:p w14:paraId="539C32CA" w14:textId="70F28782" w:rsidR="009F7837" w:rsidRPr="00827208" w:rsidRDefault="00035087" w:rsidP="00035087">
      <w:pPr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>Present:</w:t>
      </w:r>
      <w:r w:rsidR="00D53131">
        <w:rPr>
          <w:rFonts w:ascii="Times New Roman" w:hAnsi="Times New Roman" w:cs="Times New Roman"/>
        </w:rPr>
        <w:t xml:space="preserve"> </w:t>
      </w:r>
      <w:r w:rsidR="009F7837" w:rsidRPr="00827208">
        <w:rPr>
          <w:rFonts w:ascii="Times New Roman" w:hAnsi="Times New Roman" w:cs="Times New Roman"/>
        </w:rPr>
        <w:t xml:space="preserve">Raymond Brennan, </w:t>
      </w:r>
      <w:r w:rsidR="00CD755F" w:rsidRPr="00827208">
        <w:rPr>
          <w:rFonts w:ascii="Times New Roman" w:hAnsi="Times New Roman" w:cs="Times New Roman"/>
        </w:rPr>
        <w:t xml:space="preserve">Cecilia Hui, </w:t>
      </w:r>
      <w:r w:rsidR="009F7837" w:rsidRPr="00827208">
        <w:rPr>
          <w:rFonts w:ascii="Times New Roman" w:hAnsi="Times New Roman" w:cs="Times New Roman"/>
        </w:rPr>
        <w:t xml:space="preserve">Heidi King, </w:t>
      </w:r>
      <w:r w:rsidR="00CD755F" w:rsidRPr="00827208">
        <w:rPr>
          <w:rFonts w:ascii="Times New Roman" w:hAnsi="Times New Roman" w:cs="Times New Roman"/>
        </w:rPr>
        <w:t xml:space="preserve">Sharon </w:t>
      </w:r>
      <w:proofErr w:type="spellStart"/>
      <w:r w:rsidR="00CD755F" w:rsidRPr="00827208">
        <w:rPr>
          <w:rFonts w:ascii="Times New Roman" w:hAnsi="Times New Roman" w:cs="Times New Roman"/>
        </w:rPr>
        <w:t>Luci</w:t>
      </w:r>
      <w:r w:rsidR="007D0DEC">
        <w:rPr>
          <w:rFonts w:ascii="Times New Roman" w:hAnsi="Times New Roman" w:cs="Times New Roman"/>
        </w:rPr>
        <w:t>w</w:t>
      </w:r>
      <w:proofErr w:type="spellEnd"/>
      <w:r w:rsidR="007D0DEC">
        <w:rPr>
          <w:rFonts w:ascii="Times New Roman" w:hAnsi="Times New Roman" w:cs="Times New Roman"/>
        </w:rPr>
        <w:t>, Leah Mieso (notes), Joe Moreau</w:t>
      </w:r>
      <w:r w:rsidR="00CD755F" w:rsidRPr="00827208">
        <w:rPr>
          <w:rFonts w:ascii="Times New Roman" w:hAnsi="Times New Roman" w:cs="Times New Roman"/>
        </w:rPr>
        <w:t xml:space="preserve">, Cheryl </w:t>
      </w:r>
      <w:proofErr w:type="spellStart"/>
      <w:r w:rsidR="00CD755F" w:rsidRPr="00827208">
        <w:rPr>
          <w:rFonts w:ascii="Times New Roman" w:hAnsi="Times New Roman" w:cs="Times New Roman"/>
        </w:rPr>
        <w:t>Owiesny</w:t>
      </w:r>
      <w:proofErr w:type="spellEnd"/>
      <w:r w:rsidR="00CD755F" w:rsidRPr="00827208">
        <w:rPr>
          <w:rFonts w:ascii="Times New Roman" w:hAnsi="Times New Roman" w:cs="Times New Roman"/>
        </w:rPr>
        <w:t>, Mary Pape</w:t>
      </w:r>
      <w:r w:rsidR="007D0DEC">
        <w:rPr>
          <w:rFonts w:ascii="Times New Roman" w:hAnsi="Times New Roman" w:cs="Times New Roman"/>
        </w:rPr>
        <w:t xml:space="preserve"> (co-chair)</w:t>
      </w:r>
      <w:r w:rsidR="00CD755F" w:rsidRPr="00827208">
        <w:rPr>
          <w:rFonts w:ascii="Times New Roman" w:hAnsi="Times New Roman" w:cs="Times New Roman"/>
        </w:rPr>
        <w:t xml:space="preserve">, Lorrie </w:t>
      </w:r>
      <w:proofErr w:type="spellStart"/>
      <w:r w:rsidR="00CD755F" w:rsidRPr="00827208">
        <w:rPr>
          <w:rFonts w:ascii="Times New Roman" w:hAnsi="Times New Roman" w:cs="Times New Roman"/>
        </w:rPr>
        <w:t>Ranck</w:t>
      </w:r>
      <w:proofErr w:type="spellEnd"/>
      <w:r w:rsidR="00CD755F" w:rsidRPr="00827208">
        <w:rPr>
          <w:rFonts w:ascii="Times New Roman" w:hAnsi="Times New Roman" w:cs="Times New Roman"/>
        </w:rPr>
        <w:t xml:space="preserve">, Jerry Rosenberg, Dennis </w:t>
      </w:r>
      <w:proofErr w:type="spellStart"/>
      <w:r w:rsidR="00CD755F" w:rsidRPr="00827208">
        <w:rPr>
          <w:rFonts w:ascii="Times New Roman" w:hAnsi="Times New Roman" w:cs="Times New Roman"/>
        </w:rPr>
        <w:t>Shannakian</w:t>
      </w:r>
      <w:proofErr w:type="spellEnd"/>
      <w:r w:rsidR="00CD755F" w:rsidRPr="00827208">
        <w:rPr>
          <w:rFonts w:ascii="Times New Roman" w:hAnsi="Times New Roman" w:cs="Times New Roman"/>
        </w:rPr>
        <w:t>, Marisa Spatafore</w:t>
      </w:r>
      <w:r w:rsidR="007D0DEC">
        <w:rPr>
          <w:rFonts w:ascii="Times New Roman" w:hAnsi="Times New Roman" w:cs="Times New Roman"/>
        </w:rPr>
        <w:t xml:space="preserve"> (co-chair)</w:t>
      </w:r>
    </w:p>
    <w:p w14:paraId="2A554D32" w14:textId="77777777" w:rsidR="00CD755F" w:rsidRPr="00827208" w:rsidRDefault="00CD755F" w:rsidP="00035087">
      <w:pPr>
        <w:rPr>
          <w:rFonts w:ascii="Times New Roman" w:hAnsi="Times New Roman" w:cs="Times New Roman"/>
        </w:rPr>
      </w:pPr>
    </w:p>
    <w:p w14:paraId="257F3A87" w14:textId="77777777" w:rsidR="00CD755F" w:rsidRPr="00827208" w:rsidRDefault="00197DC5" w:rsidP="00CD755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27208">
        <w:rPr>
          <w:rStyle w:val="Strong"/>
          <w:rFonts w:ascii="Times New Roman" w:hAnsi="Times New Roman"/>
          <w:sz w:val="24"/>
          <w:szCs w:val="24"/>
        </w:rPr>
        <w:t>Introductions/Approval of Minutes</w:t>
      </w:r>
    </w:p>
    <w:p w14:paraId="1CF50BD6" w14:textId="3F1DBA67" w:rsidR="00197DC5" w:rsidRPr="00827208" w:rsidRDefault="00197DC5" w:rsidP="00CD755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27208">
        <w:rPr>
          <w:rFonts w:ascii="Times New Roman" w:hAnsi="Times New Roman"/>
          <w:sz w:val="24"/>
          <w:szCs w:val="24"/>
        </w:rPr>
        <w:t>Members provided self-introductions and the minutes of November 2, 2017, were approved.</w:t>
      </w:r>
    </w:p>
    <w:p w14:paraId="7FD3CC75" w14:textId="77777777" w:rsidR="00CD755F" w:rsidRPr="00827208" w:rsidRDefault="00CD755F" w:rsidP="00CD755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7B579BC9" w14:textId="77777777" w:rsidR="00B839E3" w:rsidRPr="00827208" w:rsidRDefault="00B839E3" w:rsidP="00197DC5">
      <w:pPr>
        <w:rPr>
          <w:rFonts w:ascii="Times New Roman" w:hAnsi="Times New Roman" w:cs="Times New Roman"/>
          <w:b/>
        </w:rPr>
      </w:pPr>
      <w:r w:rsidRPr="00827208">
        <w:rPr>
          <w:rFonts w:ascii="Times New Roman" w:hAnsi="Times New Roman" w:cs="Times New Roman"/>
          <w:b/>
        </w:rPr>
        <w:t>Technology A</w:t>
      </w:r>
      <w:r w:rsidR="00197DC5" w:rsidRPr="00827208">
        <w:rPr>
          <w:rFonts w:ascii="Times New Roman" w:hAnsi="Times New Roman" w:cs="Times New Roman"/>
          <w:b/>
        </w:rPr>
        <w:t>udit</w:t>
      </w:r>
    </w:p>
    <w:p w14:paraId="6B0074D0" w14:textId="48730A28" w:rsidR="00197DC5" w:rsidRPr="00827208" w:rsidRDefault="00D26DCA" w:rsidP="00197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Spatafore and Moreau</w:t>
      </w:r>
      <w:r w:rsidR="00197DC5" w:rsidRPr="00827208">
        <w:rPr>
          <w:rFonts w:ascii="Times New Roman" w:hAnsi="Times New Roman" w:cs="Times New Roman"/>
        </w:rPr>
        <w:t xml:space="preserve"> gave a brief review </w:t>
      </w:r>
      <w:r w:rsidR="00115C12">
        <w:rPr>
          <w:rFonts w:ascii="Times New Roman" w:hAnsi="Times New Roman" w:cs="Times New Roman"/>
        </w:rPr>
        <w:t>of the state auditor’s report. Spatafore s</w:t>
      </w:r>
      <w:r w:rsidR="00197DC5" w:rsidRPr="00827208">
        <w:rPr>
          <w:rFonts w:ascii="Times New Roman" w:hAnsi="Times New Roman" w:cs="Times New Roman"/>
        </w:rPr>
        <w:t xml:space="preserve">howed the published </w:t>
      </w:r>
      <w:r w:rsidR="00115C12">
        <w:rPr>
          <w:rFonts w:ascii="Times New Roman" w:hAnsi="Times New Roman" w:cs="Times New Roman"/>
        </w:rPr>
        <w:t xml:space="preserve">document and noted it is available online. </w:t>
      </w:r>
    </w:p>
    <w:p w14:paraId="0B8E4714" w14:textId="77777777" w:rsidR="00197DC5" w:rsidRPr="00827208" w:rsidRDefault="00197DC5" w:rsidP="00197DC5">
      <w:pPr>
        <w:rPr>
          <w:rFonts w:ascii="Times New Roman" w:hAnsi="Times New Roman" w:cs="Times New Roman"/>
        </w:rPr>
      </w:pPr>
    </w:p>
    <w:p w14:paraId="6C4972F3" w14:textId="77777777" w:rsidR="00197DC5" w:rsidRPr="00827208" w:rsidRDefault="00B839E3" w:rsidP="00197DC5">
      <w:pPr>
        <w:rPr>
          <w:rFonts w:ascii="Times New Roman" w:hAnsi="Times New Roman" w:cs="Times New Roman"/>
          <w:b/>
        </w:rPr>
      </w:pPr>
      <w:proofErr w:type="spellStart"/>
      <w:r w:rsidRPr="00827208">
        <w:rPr>
          <w:rFonts w:ascii="Times New Roman" w:hAnsi="Times New Roman" w:cs="Times New Roman"/>
          <w:b/>
        </w:rPr>
        <w:t>OmniUpdate</w:t>
      </w:r>
      <w:proofErr w:type="spellEnd"/>
      <w:r w:rsidRPr="00827208">
        <w:rPr>
          <w:rFonts w:ascii="Times New Roman" w:hAnsi="Times New Roman" w:cs="Times New Roman"/>
          <w:b/>
        </w:rPr>
        <w:t xml:space="preserve"> T</w:t>
      </w:r>
      <w:r w:rsidR="00197DC5" w:rsidRPr="00827208">
        <w:rPr>
          <w:rFonts w:ascii="Times New Roman" w:hAnsi="Times New Roman" w:cs="Times New Roman"/>
          <w:b/>
        </w:rPr>
        <w:t xml:space="preserve">rainings </w:t>
      </w:r>
    </w:p>
    <w:p w14:paraId="58CBC651" w14:textId="4C48730F" w:rsidR="00197DC5" w:rsidRPr="00827208" w:rsidRDefault="00B839E3" w:rsidP="00197DC5">
      <w:pPr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>Spatafore</w:t>
      </w:r>
      <w:r w:rsidR="00197DC5" w:rsidRPr="00827208">
        <w:rPr>
          <w:rFonts w:ascii="Times New Roman" w:hAnsi="Times New Roman" w:cs="Times New Roman"/>
        </w:rPr>
        <w:t xml:space="preserve"> spoke on </w:t>
      </w:r>
      <w:r w:rsidRPr="00827208">
        <w:rPr>
          <w:rFonts w:ascii="Times New Roman" w:hAnsi="Times New Roman" w:cs="Times New Roman"/>
        </w:rPr>
        <w:t>Harrell</w:t>
      </w:r>
      <w:r w:rsidR="00197DC5" w:rsidRPr="00827208">
        <w:rPr>
          <w:rFonts w:ascii="Times New Roman" w:hAnsi="Times New Roman" w:cs="Times New Roman"/>
        </w:rPr>
        <w:t>’s behalf</w:t>
      </w:r>
      <w:r w:rsidR="00644A5B">
        <w:rPr>
          <w:rFonts w:ascii="Times New Roman" w:hAnsi="Times New Roman" w:cs="Times New Roman"/>
        </w:rPr>
        <w:t>, as he un</w:t>
      </w:r>
      <w:r w:rsidR="00290F0A">
        <w:rPr>
          <w:rFonts w:ascii="Times New Roman" w:hAnsi="Times New Roman" w:cs="Times New Roman"/>
        </w:rPr>
        <w:t xml:space="preserve">expectedly </w:t>
      </w:r>
      <w:r w:rsidR="00832047">
        <w:rPr>
          <w:rFonts w:ascii="Times New Roman" w:hAnsi="Times New Roman" w:cs="Times New Roman"/>
        </w:rPr>
        <w:t>needed to leave campus</w:t>
      </w:r>
      <w:r w:rsidR="00197DC5" w:rsidRPr="00827208">
        <w:rPr>
          <w:rFonts w:ascii="Times New Roman" w:hAnsi="Times New Roman" w:cs="Times New Roman"/>
        </w:rPr>
        <w:t xml:space="preserve">. He has trained almost 100 people </w:t>
      </w:r>
      <w:r w:rsidR="00115C12">
        <w:rPr>
          <w:rFonts w:ascii="Times New Roman" w:hAnsi="Times New Roman" w:cs="Times New Roman"/>
        </w:rPr>
        <w:t xml:space="preserve">so far, </w:t>
      </w:r>
      <w:r w:rsidRPr="00827208">
        <w:rPr>
          <w:rFonts w:ascii="Times New Roman" w:hAnsi="Times New Roman" w:cs="Times New Roman"/>
        </w:rPr>
        <w:t>and the trainings have been</w:t>
      </w:r>
      <w:r w:rsidR="00644A5B">
        <w:rPr>
          <w:rFonts w:ascii="Times New Roman" w:hAnsi="Times New Roman" w:cs="Times New Roman"/>
        </w:rPr>
        <w:t xml:space="preserve"> very successful. The Web T</w:t>
      </w:r>
      <w:r w:rsidR="00197DC5" w:rsidRPr="00827208">
        <w:rPr>
          <w:rFonts w:ascii="Times New Roman" w:hAnsi="Times New Roman" w:cs="Times New Roman"/>
        </w:rPr>
        <w:t xml:space="preserve">eam is </w:t>
      </w:r>
      <w:r w:rsidR="00115C12">
        <w:rPr>
          <w:rFonts w:ascii="Times New Roman" w:hAnsi="Times New Roman" w:cs="Times New Roman"/>
        </w:rPr>
        <w:t xml:space="preserve">also </w:t>
      </w:r>
      <w:r w:rsidR="00197DC5" w:rsidRPr="00827208">
        <w:rPr>
          <w:rFonts w:ascii="Times New Roman" w:hAnsi="Times New Roman" w:cs="Times New Roman"/>
        </w:rPr>
        <w:t>available for one</w:t>
      </w:r>
      <w:r w:rsidRPr="00827208">
        <w:rPr>
          <w:rFonts w:ascii="Times New Roman" w:hAnsi="Times New Roman" w:cs="Times New Roman"/>
        </w:rPr>
        <w:t>-</w:t>
      </w:r>
      <w:r w:rsidR="00197DC5" w:rsidRPr="00827208">
        <w:rPr>
          <w:rFonts w:ascii="Times New Roman" w:hAnsi="Times New Roman" w:cs="Times New Roman"/>
        </w:rPr>
        <w:t>on</w:t>
      </w:r>
      <w:r w:rsidRPr="00827208">
        <w:rPr>
          <w:rFonts w:ascii="Times New Roman" w:hAnsi="Times New Roman" w:cs="Times New Roman"/>
        </w:rPr>
        <w:t>-</w:t>
      </w:r>
      <w:r w:rsidR="00197DC5" w:rsidRPr="00827208">
        <w:rPr>
          <w:rFonts w:ascii="Times New Roman" w:hAnsi="Times New Roman" w:cs="Times New Roman"/>
        </w:rPr>
        <w:t>one tra</w:t>
      </w:r>
      <w:r w:rsidRPr="00827208">
        <w:rPr>
          <w:rFonts w:ascii="Times New Roman" w:hAnsi="Times New Roman" w:cs="Times New Roman"/>
        </w:rPr>
        <w:t xml:space="preserve">inings </w:t>
      </w:r>
      <w:r w:rsidR="00DD6AD8">
        <w:rPr>
          <w:rFonts w:ascii="Times New Roman" w:hAnsi="Times New Roman" w:cs="Times New Roman"/>
        </w:rPr>
        <w:t>throughout the website redesign process. Email</w:t>
      </w:r>
      <w:r w:rsidR="00197DC5" w:rsidRPr="00827208">
        <w:rPr>
          <w:rFonts w:ascii="Times New Roman" w:hAnsi="Times New Roman" w:cs="Times New Roman"/>
        </w:rPr>
        <w:t xml:space="preserve">s will </w:t>
      </w:r>
      <w:r w:rsidR="00DD6AD8">
        <w:rPr>
          <w:rFonts w:ascii="Times New Roman" w:hAnsi="Times New Roman" w:cs="Times New Roman"/>
        </w:rPr>
        <w:t xml:space="preserve">be sent </w:t>
      </w:r>
      <w:r w:rsidR="00197DC5" w:rsidRPr="00827208">
        <w:rPr>
          <w:rFonts w:ascii="Times New Roman" w:hAnsi="Times New Roman" w:cs="Times New Roman"/>
        </w:rPr>
        <w:t>to users who haven’t been trained yet</w:t>
      </w:r>
      <w:r w:rsidR="00775B75">
        <w:rPr>
          <w:rFonts w:ascii="Times New Roman" w:hAnsi="Times New Roman" w:cs="Times New Roman"/>
        </w:rPr>
        <w:t>,</w:t>
      </w:r>
      <w:r w:rsidR="00197DC5" w:rsidRPr="00827208">
        <w:rPr>
          <w:rFonts w:ascii="Times New Roman" w:hAnsi="Times New Roman" w:cs="Times New Roman"/>
        </w:rPr>
        <w:t xml:space="preserve"> probably in early January. </w:t>
      </w:r>
      <w:r w:rsidRPr="00827208">
        <w:rPr>
          <w:rFonts w:ascii="Times New Roman" w:hAnsi="Times New Roman" w:cs="Times New Roman"/>
        </w:rPr>
        <w:t xml:space="preserve">Overall, </w:t>
      </w:r>
      <w:r w:rsidR="00A235F8">
        <w:rPr>
          <w:rFonts w:ascii="Times New Roman" w:hAnsi="Times New Roman" w:cs="Times New Roman"/>
        </w:rPr>
        <w:t xml:space="preserve">outstanding </w:t>
      </w:r>
      <w:r w:rsidRPr="00827208">
        <w:rPr>
          <w:rFonts w:ascii="Times New Roman" w:hAnsi="Times New Roman" w:cs="Times New Roman"/>
        </w:rPr>
        <w:t xml:space="preserve">progress has been made. </w:t>
      </w:r>
    </w:p>
    <w:p w14:paraId="1C83FCF3" w14:textId="77777777" w:rsidR="00B839E3" w:rsidRPr="00827208" w:rsidRDefault="00B839E3" w:rsidP="00197DC5">
      <w:pPr>
        <w:rPr>
          <w:rFonts w:ascii="Times New Roman" w:hAnsi="Times New Roman" w:cs="Times New Roman"/>
        </w:rPr>
      </w:pPr>
    </w:p>
    <w:p w14:paraId="0E8BC2DB" w14:textId="5D81CB6B" w:rsidR="00197DC5" w:rsidRPr="00827208" w:rsidRDefault="00B839E3" w:rsidP="00197DC5">
      <w:pPr>
        <w:rPr>
          <w:rFonts w:ascii="Times New Roman" w:hAnsi="Times New Roman" w:cs="Times New Roman"/>
          <w:b/>
        </w:rPr>
      </w:pPr>
      <w:r w:rsidRPr="00827208">
        <w:rPr>
          <w:rFonts w:ascii="Times New Roman" w:hAnsi="Times New Roman" w:cs="Times New Roman"/>
          <w:b/>
        </w:rPr>
        <w:t xml:space="preserve">Technology Plan </w:t>
      </w:r>
      <w:r w:rsidR="00C92EA9">
        <w:rPr>
          <w:rFonts w:ascii="Times New Roman" w:hAnsi="Times New Roman" w:cs="Times New Roman"/>
          <w:b/>
        </w:rPr>
        <w:t>One-Year Evaluation</w:t>
      </w:r>
    </w:p>
    <w:p w14:paraId="22BF1777" w14:textId="050379F4" w:rsidR="00197DC5" w:rsidRPr="00827208" w:rsidRDefault="00B839E3" w:rsidP="00197DC5">
      <w:pPr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>Pape</w:t>
      </w:r>
      <w:r w:rsidR="00197DC5" w:rsidRPr="00827208">
        <w:rPr>
          <w:rFonts w:ascii="Times New Roman" w:hAnsi="Times New Roman" w:cs="Times New Roman"/>
        </w:rPr>
        <w:t xml:space="preserve"> and </w:t>
      </w:r>
      <w:r w:rsidRPr="00827208">
        <w:rPr>
          <w:rFonts w:ascii="Times New Roman" w:hAnsi="Times New Roman" w:cs="Times New Roman"/>
        </w:rPr>
        <w:t>Spatafore</w:t>
      </w:r>
      <w:r w:rsidR="00197DC5" w:rsidRPr="00827208">
        <w:rPr>
          <w:rFonts w:ascii="Times New Roman" w:hAnsi="Times New Roman" w:cs="Times New Roman"/>
        </w:rPr>
        <w:t xml:space="preserve"> </w:t>
      </w:r>
      <w:r w:rsidRPr="00827208">
        <w:rPr>
          <w:rFonts w:ascii="Times New Roman" w:hAnsi="Times New Roman" w:cs="Times New Roman"/>
        </w:rPr>
        <w:t>introduced the</w:t>
      </w:r>
      <w:r w:rsidR="00197DC5" w:rsidRPr="00827208">
        <w:rPr>
          <w:rFonts w:ascii="Times New Roman" w:hAnsi="Times New Roman" w:cs="Times New Roman"/>
        </w:rPr>
        <w:t xml:space="preserve"> </w:t>
      </w:r>
      <w:r w:rsidR="00EC27BB">
        <w:rPr>
          <w:rFonts w:ascii="Times New Roman" w:hAnsi="Times New Roman" w:cs="Times New Roman"/>
        </w:rPr>
        <w:t xml:space="preserve">draft </w:t>
      </w:r>
      <w:r w:rsidR="00197DC5" w:rsidRPr="00827208">
        <w:rPr>
          <w:rFonts w:ascii="Times New Roman" w:hAnsi="Times New Roman" w:cs="Times New Roman"/>
        </w:rPr>
        <w:t>evaluation questions</w:t>
      </w:r>
      <w:r w:rsidR="00EC27BB">
        <w:rPr>
          <w:rFonts w:ascii="Times New Roman" w:hAnsi="Times New Roman" w:cs="Times New Roman"/>
        </w:rPr>
        <w:t>, which the committee agreed to use</w:t>
      </w:r>
      <w:r w:rsidR="00775B75">
        <w:rPr>
          <w:rFonts w:ascii="Times New Roman" w:hAnsi="Times New Roman" w:cs="Times New Roman"/>
        </w:rPr>
        <w:t>. Morea</w:t>
      </w:r>
      <w:r w:rsidRPr="00827208">
        <w:rPr>
          <w:rFonts w:ascii="Times New Roman" w:hAnsi="Times New Roman" w:cs="Times New Roman"/>
        </w:rPr>
        <w:t xml:space="preserve">u suggested </w:t>
      </w:r>
      <w:r w:rsidR="00775B75">
        <w:rPr>
          <w:rFonts w:ascii="Times New Roman" w:hAnsi="Times New Roman" w:cs="Times New Roman"/>
        </w:rPr>
        <w:t xml:space="preserve">providing </w:t>
      </w:r>
      <w:r w:rsidR="00197DC5" w:rsidRPr="00827208">
        <w:rPr>
          <w:rFonts w:ascii="Times New Roman" w:hAnsi="Times New Roman" w:cs="Times New Roman"/>
        </w:rPr>
        <w:t>the questi</w:t>
      </w:r>
      <w:r w:rsidRPr="00827208">
        <w:rPr>
          <w:rFonts w:ascii="Times New Roman" w:hAnsi="Times New Roman" w:cs="Times New Roman"/>
        </w:rPr>
        <w:t>ons to ETAC and F</w:t>
      </w:r>
      <w:r w:rsidR="00197DC5" w:rsidRPr="00827208">
        <w:rPr>
          <w:rFonts w:ascii="Times New Roman" w:hAnsi="Times New Roman" w:cs="Times New Roman"/>
        </w:rPr>
        <w:t xml:space="preserve">oothill </w:t>
      </w:r>
      <w:r w:rsidR="0076519C">
        <w:rPr>
          <w:rFonts w:ascii="Times New Roman" w:hAnsi="Times New Roman" w:cs="Times New Roman"/>
        </w:rPr>
        <w:t>so they have the option of using the same criteria</w:t>
      </w:r>
      <w:r w:rsidRPr="00827208">
        <w:rPr>
          <w:rFonts w:ascii="Times New Roman" w:hAnsi="Times New Roman" w:cs="Times New Roman"/>
        </w:rPr>
        <w:t>.</w:t>
      </w:r>
    </w:p>
    <w:p w14:paraId="17F3E3C9" w14:textId="77777777" w:rsidR="00035087" w:rsidRPr="00827208" w:rsidRDefault="00035087">
      <w:pPr>
        <w:rPr>
          <w:rFonts w:ascii="Times New Roman" w:hAnsi="Times New Roman" w:cs="Times New Roman"/>
        </w:rPr>
      </w:pPr>
    </w:p>
    <w:p w14:paraId="51427CBD" w14:textId="4FF759E0" w:rsidR="006E6DC6" w:rsidRPr="00DE6404" w:rsidRDefault="00B839E3" w:rsidP="006E6DC6">
      <w:pPr>
        <w:rPr>
          <w:rFonts w:ascii="Times New Roman" w:hAnsi="Times New Roman" w:cs="Times New Roman"/>
          <w:b/>
        </w:rPr>
      </w:pPr>
      <w:r w:rsidRPr="00DE6404">
        <w:rPr>
          <w:rFonts w:ascii="Times New Roman" w:hAnsi="Times New Roman" w:cs="Times New Roman"/>
          <w:b/>
        </w:rPr>
        <w:t>Evaluation Questions</w:t>
      </w:r>
    </w:p>
    <w:p w14:paraId="7EB8381F" w14:textId="09BE6F43" w:rsidR="006E6DC6" w:rsidRPr="00DE6404" w:rsidRDefault="006E6DC6" w:rsidP="006E6DC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E6404">
        <w:rPr>
          <w:rFonts w:ascii="Times New Roman" w:hAnsi="Times New Roman" w:cs="Times New Roman"/>
          <w:b/>
        </w:rPr>
        <w:t>List</w:t>
      </w:r>
      <w:r w:rsidR="00DE6404">
        <w:rPr>
          <w:rFonts w:ascii="Times New Roman" w:hAnsi="Times New Roman" w:cs="Times New Roman"/>
          <w:b/>
        </w:rPr>
        <w:t>ed objective evaluation questions</w:t>
      </w:r>
    </w:p>
    <w:p w14:paraId="7C4DF8D1" w14:textId="77777777" w:rsidR="006E6DC6" w:rsidRPr="00DE6404" w:rsidRDefault="006E6DC6" w:rsidP="006E6DC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E6404">
        <w:rPr>
          <w:rFonts w:ascii="Times New Roman" w:hAnsi="Times New Roman" w:cs="Times New Roman"/>
          <w:b/>
        </w:rPr>
        <w:t>Were we successful?</w:t>
      </w:r>
    </w:p>
    <w:p w14:paraId="564F57FF" w14:textId="77777777" w:rsidR="006E6DC6" w:rsidRPr="00DE6404" w:rsidRDefault="006E6DC6" w:rsidP="006E6DC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E6404">
        <w:rPr>
          <w:rFonts w:ascii="Times New Roman" w:hAnsi="Times New Roman" w:cs="Times New Roman"/>
          <w:b/>
        </w:rPr>
        <w:t>Improve/change objective? Improve/change implementation activity? Other?</w:t>
      </w:r>
    </w:p>
    <w:p w14:paraId="2B3D6AC7" w14:textId="77777777" w:rsidR="00035087" w:rsidRPr="00827208" w:rsidRDefault="00035087">
      <w:pPr>
        <w:rPr>
          <w:rFonts w:ascii="Times New Roman" w:hAnsi="Times New Roman" w:cs="Times New Roman"/>
        </w:rPr>
      </w:pPr>
    </w:p>
    <w:p w14:paraId="6E361182" w14:textId="77777777" w:rsidR="00035087" w:rsidRPr="006E6DC6" w:rsidRDefault="00035087">
      <w:pPr>
        <w:rPr>
          <w:rFonts w:ascii="Times New Roman" w:hAnsi="Times New Roman" w:cs="Times New Roman"/>
          <w:b/>
        </w:rPr>
      </w:pPr>
      <w:r w:rsidRPr="006E6DC6">
        <w:rPr>
          <w:rFonts w:ascii="Times New Roman" w:hAnsi="Times New Roman" w:cs="Times New Roman"/>
          <w:b/>
        </w:rPr>
        <w:t xml:space="preserve">Goal 1: Support ubiquitous, agile technology across the campus community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35087" w:rsidRPr="00827208" w14:paraId="036D04D0" w14:textId="77777777" w:rsidTr="00035087">
        <w:tc>
          <w:tcPr>
            <w:tcW w:w="4428" w:type="dxa"/>
          </w:tcPr>
          <w:p w14:paraId="2B4A916D" w14:textId="77777777" w:rsidR="00035087" w:rsidRPr="00DE6404" w:rsidRDefault="00035087" w:rsidP="00035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428" w:type="dxa"/>
          </w:tcPr>
          <w:p w14:paraId="66B9DD55" w14:textId="07F47515" w:rsidR="00035087" w:rsidRPr="00DE6404" w:rsidRDefault="00B20C7F">
            <w:pPr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 xml:space="preserve">Technology Plan </w:t>
            </w:r>
            <w:r w:rsidR="00B839E3" w:rsidRPr="00DE6404">
              <w:rPr>
                <w:rFonts w:ascii="Times New Roman" w:hAnsi="Times New Roman" w:cs="Times New Roman"/>
                <w:b/>
              </w:rPr>
              <w:t>Evaluation</w:t>
            </w:r>
          </w:p>
        </w:tc>
      </w:tr>
      <w:tr w:rsidR="00035087" w:rsidRPr="00827208" w14:paraId="3237AC70" w14:textId="77777777" w:rsidTr="00035087">
        <w:tc>
          <w:tcPr>
            <w:tcW w:w="4428" w:type="dxa"/>
          </w:tcPr>
          <w:p w14:paraId="085E4781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>Promote the consolidation of technology functions to yield economies of scale and/or foster better communication</w:t>
            </w:r>
          </w:p>
        </w:tc>
        <w:tc>
          <w:tcPr>
            <w:tcW w:w="4428" w:type="dxa"/>
          </w:tcPr>
          <w:p w14:paraId="23E9CC39" w14:textId="457D44A4" w:rsidR="00035087" w:rsidRPr="00827208" w:rsidRDefault="006339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Evaluation</w:t>
            </w:r>
            <w:r w:rsidR="00047056">
              <w:rPr>
                <w:rFonts w:ascii="Times New Roman" w:eastAsia="Times New Roman" w:hAnsi="Times New Roman" w:cs="Times New Roman"/>
              </w:rPr>
              <w:t xml:space="preserve"> Criteria</w:t>
            </w:r>
            <w:r w:rsidR="00565709">
              <w:rPr>
                <w:rFonts w:ascii="Times New Roman" w:eastAsia="Times New Roman" w:hAnsi="Times New Roman" w:cs="Times New Roman"/>
              </w:rPr>
              <w:t xml:space="preserve">: </w:t>
            </w:r>
            <w:r w:rsidR="00B839E3" w:rsidRPr="00827208">
              <w:rPr>
                <w:rFonts w:ascii="Times New Roman" w:eastAsia="Times New Roman" w:hAnsi="Times New Roman" w:cs="Times New Roman"/>
              </w:rPr>
              <w:t>Demonstrable consolidations</w:t>
            </w:r>
          </w:p>
          <w:p w14:paraId="5B4C6E90" w14:textId="77777777" w:rsidR="001F1814" w:rsidRPr="00827208" w:rsidRDefault="001F1814">
            <w:pPr>
              <w:rPr>
                <w:rFonts w:ascii="Times New Roman" w:eastAsia="Times New Roman" w:hAnsi="Times New Roman" w:cs="Times New Roman"/>
              </w:rPr>
            </w:pPr>
          </w:p>
          <w:p w14:paraId="2DAC3969" w14:textId="4CA0EA76" w:rsidR="006E6DC6" w:rsidRDefault="002F3D5A" w:rsidP="00F63E4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 xml:space="preserve">Update: </w:t>
            </w:r>
            <w:r w:rsidR="00565709">
              <w:rPr>
                <w:rFonts w:ascii="Times New Roman" w:eastAsia="Times New Roman" w:hAnsi="Times New Roman" w:cs="Times New Roman"/>
              </w:rPr>
              <w:t>Additional website progress</w:t>
            </w:r>
            <w:r w:rsidR="001F1814" w:rsidRPr="008272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31D78D" w14:textId="77777777" w:rsidR="006E6DC6" w:rsidRDefault="006E6DC6" w:rsidP="00F63E47">
            <w:pPr>
              <w:rPr>
                <w:rFonts w:ascii="Times New Roman" w:hAnsi="Times New Roman" w:cs="Times New Roman"/>
              </w:rPr>
            </w:pPr>
          </w:p>
          <w:p w14:paraId="4EF1EDAC" w14:textId="76A1F41A" w:rsidR="002F3D5A" w:rsidRPr="00827208" w:rsidRDefault="006E6DC6" w:rsidP="0083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Improvements/Changes: </w:t>
            </w:r>
            <w:r w:rsidR="00835BA0">
              <w:rPr>
                <w:rFonts w:ascii="Times New Roman" w:hAnsi="Times New Roman" w:cs="Times New Roman"/>
              </w:rPr>
              <w:t xml:space="preserve">Successful and ongoing. No </w:t>
            </w:r>
            <w:r w:rsidR="002F3D5A" w:rsidRPr="00827208">
              <w:rPr>
                <w:rFonts w:ascii="Times New Roman" w:hAnsi="Times New Roman" w:cs="Times New Roman"/>
              </w:rPr>
              <w:t xml:space="preserve">changes requested. </w:t>
            </w:r>
          </w:p>
        </w:tc>
      </w:tr>
      <w:tr w:rsidR="00035087" w:rsidRPr="00827208" w14:paraId="30AACF71" w14:textId="77777777" w:rsidTr="00035087">
        <w:tc>
          <w:tcPr>
            <w:tcW w:w="4428" w:type="dxa"/>
          </w:tcPr>
          <w:p w14:paraId="1CDF0D12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>Assist with the transition of the course management system from Catalyst to Canvas</w:t>
            </w:r>
          </w:p>
        </w:tc>
        <w:tc>
          <w:tcPr>
            <w:tcW w:w="4428" w:type="dxa"/>
          </w:tcPr>
          <w:p w14:paraId="340530D9" w14:textId="4E0FC4EB" w:rsidR="00B839E3" w:rsidRPr="00827208" w:rsidRDefault="00370E88" w:rsidP="00B839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Evaluation</w:t>
            </w:r>
            <w:r w:rsidR="00047056">
              <w:rPr>
                <w:rFonts w:ascii="Times New Roman" w:eastAsia="Times New Roman" w:hAnsi="Times New Roman" w:cs="Times New Roman"/>
              </w:rPr>
              <w:t xml:space="preserve"> Criteria</w:t>
            </w:r>
            <w:r w:rsidR="00565709">
              <w:rPr>
                <w:rFonts w:ascii="Times New Roman" w:eastAsia="Times New Roman" w:hAnsi="Times New Roman" w:cs="Times New Roman"/>
              </w:rPr>
              <w:t xml:space="preserve">: </w:t>
            </w:r>
            <w:r w:rsidR="00B839E3" w:rsidRPr="00827208">
              <w:rPr>
                <w:rFonts w:ascii="Times New Roman" w:eastAsia="Times New Roman" w:hAnsi="Times New Roman" w:cs="Times New Roman"/>
              </w:rPr>
              <w:t>Documented student and faculty satisfaction, e.g. through surveys</w:t>
            </w:r>
          </w:p>
          <w:p w14:paraId="462FCF58" w14:textId="77777777" w:rsidR="002F3D5A" w:rsidRPr="00827208" w:rsidRDefault="002F3D5A" w:rsidP="0031260E">
            <w:pPr>
              <w:rPr>
                <w:rFonts w:ascii="Times New Roman" w:hAnsi="Times New Roman" w:cs="Times New Roman"/>
              </w:rPr>
            </w:pPr>
          </w:p>
          <w:p w14:paraId="6EF32453" w14:textId="77777777" w:rsidR="002F3D5A" w:rsidRDefault="002F3D5A" w:rsidP="00835BA0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lastRenderedPageBreak/>
              <w:t xml:space="preserve">Update: </w:t>
            </w:r>
            <w:r w:rsidR="00835BA0">
              <w:rPr>
                <w:rFonts w:ascii="Times New Roman" w:hAnsi="Times New Roman" w:cs="Times New Roman"/>
              </w:rPr>
              <w:t xml:space="preserve">Remarkably successful; </w:t>
            </w:r>
            <w:r w:rsidR="001F1814" w:rsidRPr="00827208">
              <w:rPr>
                <w:rFonts w:ascii="Times New Roman" w:hAnsi="Times New Roman" w:cs="Times New Roman"/>
              </w:rPr>
              <w:t>512 faculty</w:t>
            </w:r>
            <w:r w:rsidR="00F63E47">
              <w:rPr>
                <w:rFonts w:ascii="Times New Roman" w:hAnsi="Times New Roman" w:cs="Times New Roman"/>
              </w:rPr>
              <w:t xml:space="preserve"> trained or in progress to transition</w:t>
            </w:r>
            <w:r w:rsidR="001F1814" w:rsidRPr="00827208">
              <w:rPr>
                <w:rFonts w:ascii="Times New Roman" w:hAnsi="Times New Roman" w:cs="Times New Roman"/>
              </w:rPr>
              <w:t xml:space="preserve"> from Catalyst to Canvas. Administrator</w:t>
            </w:r>
            <w:r w:rsidR="00565709">
              <w:rPr>
                <w:rFonts w:ascii="Times New Roman" w:hAnsi="Times New Roman" w:cs="Times New Roman"/>
              </w:rPr>
              <w:t xml:space="preserve">s and deans were trained today. </w:t>
            </w:r>
            <w:r w:rsidR="0031260E" w:rsidRPr="00827208">
              <w:rPr>
                <w:rFonts w:ascii="Times New Roman" w:hAnsi="Times New Roman" w:cs="Times New Roman"/>
              </w:rPr>
              <w:t xml:space="preserve">Online </w:t>
            </w:r>
            <w:proofErr w:type="spellStart"/>
            <w:r w:rsidR="0031260E" w:rsidRPr="00827208">
              <w:rPr>
                <w:rFonts w:ascii="Times New Roman" w:hAnsi="Times New Roman" w:cs="Times New Roman"/>
              </w:rPr>
              <w:t>ed</w:t>
            </w:r>
            <w:proofErr w:type="spellEnd"/>
            <w:r w:rsidR="0031260E" w:rsidRPr="00827208">
              <w:rPr>
                <w:rFonts w:ascii="Times New Roman" w:hAnsi="Times New Roman" w:cs="Times New Roman"/>
              </w:rPr>
              <w:t xml:space="preserve"> is continuing to </w:t>
            </w:r>
            <w:r w:rsidR="009C46A9">
              <w:rPr>
                <w:rFonts w:ascii="Times New Roman" w:hAnsi="Times New Roman" w:cs="Times New Roman"/>
              </w:rPr>
              <w:t xml:space="preserve">develop </w:t>
            </w:r>
            <w:r w:rsidR="0031260E" w:rsidRPr="00827208">
              <w:rPr>
                <w:rFonts w:ascii="Times New Roman" w:hAnsi="Times New Roman" w:cs="Times New Roman"/>
              </w:rPr>
              <w:t xml:space="preserve">processes and procedures. King created a sample course for students to test the functions of Canvas so they’re prepared for the real online classes. </w:t>
            </w:r>
            <w:r w:rsidRPr="00827208">
              <w:rPr>
                <w:rFonts w:ascii="Times New Roman" w:hAnsi="Times New Roman" w:cs="Times New Roman"/>
              </w:rPr>
              <w:t>There has been some discussion about giving faculty a certificate for completing advanced training.</w:t>
            </w:r>
          </w:p>
          <w:p w14:paraId="00C57560" w14:textId="77777777" w:rsidR="005A64B9" w:rsidRDefault="005A64B9" w:rsidP="00835BA0">
            <w:pPr>
              <w:rPr>
                <w:rFonts w:ascii="Times New Roman" w:hAnsi="Times New Roman" w:cs="Times New Roman"/>
              </w:rPr>
            </w:pPr>
          </w:p>
          <w:p w14:paraId="451D31F7" w14:textId="77777777" w:rsidR="001F176B" w:rsidRPr="002B26C5" w:rsidRDefault="005A64B9" w:rsidP="00835BA0">
            <w:pPr>
              <w:rPr>
                <w:rFonts w:ascii="Times New Roman" w:eastAsia="Times New Roman" w:hAnsi="Times New Roman" w:cs="Times New Roman"/>
                <w:b/>
              </w:rPr>
            </w:pPr>
            <w:r w:rsidRPr="002B26C5">
              <w:rPr>
                <w:rFonts w:ascii="Times New Roman" w:hAnsi="Times New Roman" w:cs="Times New Roman"/>
                <w:b/>
              </w:rPr>
              <w:t xml:space="preserve">Improvements/Changes: Objective successfully completed. </w:t>
            </w:r>
            <w:r w:rsidR="001F176B" w:rsidRPr="002B26C5">
              <w:rPr>
                <w:rFonts w:ascii="Times New Roman" w:eastAsia="Times New Roman" w:hAnsi="Times New Roman" w:cs="Times New Roman"/>
                <w:b/>
              </w:rPr>
              <w:t>√</w:t>
            </w:r>
            <w:r w:rsidR="001F176B" w:rsidRPr="002B26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40576CA" w14:textId="5F583087" w:rsidR="005A64B9" w:rsidRPr="002B26C5" w:rsidRDefault="005A64B9" w:rsidP="00004D8A">
            <w:pPr>
              <w:rPr>
                <w:rFonts w:ascii="Times New Roman" w:hAnsi="Times New Roman" w:cs="Times New Roman"/>
                <w:b/>
              </w:rPr>
            </w:pPr>
            <w:r w:rsidRPr="002B26C5">
              <w:rPr>
                <w:rFonts w:ascii="Times New Roman" w:hAnsi="Times New Roman" w:cs="Times New Roman"/>
                <w:b/>
              </w:rPr>
              <w:t xml:space="preserve">An update to this objective will be </w:t>
            </w:r>
            <w:r w:rsidR="00004D8A" w:rsidRPr="002B26C5">
              <w:rPr>
                <w:rFonts w:ascii="Times New Roman" w:hAnsi="Times New Roman" w:cs="Times New Roman"/>
                <w:b/>
              </w:rPr>
              <w:t xml:space="preserve">provided at </w:t>
            </w:r>
            <w:r w:rsidRPr="002B26C5">
              <w:rPr>
                <w:rFonts w:ascii="Times New Roman" w:hAnsi="Times New Roman" w:cs="Times New Roman"/>
                <w:b/>
              </w:rPr>
              <w:t>the next meeting.</w:t>
            </w:r>
          </w:p>
        </w:tc>
      </w:tr>
      <w:tr w:rsidR="00035087" w:rsidRPr="00827208" w14:paraId="3334B1F0" w14:textId="77777777" w:rsidTr="00035087">
        <w:tc>
          <w:tcPr>
            <w:tcW w:w="4428" w:type="dxa"/>
          </w:tcPr>
          <w:p w14:paraId="23E4F466" w14:textId="0C12A75A" w:rsidR="00035087" w:rsidRPr="00827208" w:rsidRDefault="0003508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lastRenderedPageBreak/>
              <w:t>Create a map for technology support</w:t>
            </w:r>
          </w:p>
        </w:tc>
        <w:tc>
          <w:tcPr>
            <w:tcW w:w="4428" w:type="dxa"/>
          </w:tcPr>
          <w:p w14:paraId="2180B86F" w14:textId="4B2857A1" w:rsidR="00B839E3" w:rsidRPr="00827208" w:rsidRDefault="00124838" w:rsidP="00B839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Evaluation</w:t>
            </w:r>
            <w:r w:rsidR="00047056">
              <w:rPr>
                <w:rFonts w:ascii="Times New Roman" w:eastAsia="Times New Roman" w:hAnsi="Times New Roman" w:cs="Times New Roman"/>
              </w:rPr>
              <w:t xml:space="preserve"> Criteria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B839E3" w:rsidRPr="00827208">
              <w:rPr>
                <w:rFonts w:ascii="Times New Roman" w:eastAsia="Times New Roman" w:hAnsi="Times New Roman" w:cs="Times New Roman"/>
              </w:rPr>
              <w:t>Documented awareness of map and usage of resources, e.g. through surveys, website usage</w:t>
            </w:r>
          </w:p>
          <w:p w14:paraId="623049D2" w14:textId="77777777" w:rsidR="001F1814" w:rsidRPr="00827208" w:rsidRDefault="001F1814" w:rsidP="00B839E3">
            <w:pPr>
              <w:rPr>
                <w:rFonts w:ascii="Times New Roman" w:eastAsia="Times New Roman" w:hAnsi="Times New Roman" w:cs="Times New Roman"/>
              </w:rPr>
            </w:pPr>
          </w:p>
          <w:p w14:paraId="718CF2C6" w14:textId="6923FCCB" w:rsidR="00035087" w:rsidRPr="00827208" w:rsidRDefault="002F3D5A" w:rsidP="0031260E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 xml:space="preserve">Update: </w:t>
            </w:r>
            <w:r w:rsidR="00F63E47">
              <w:rPr>
                <w:rFonts w:ascii="Times New Roman" w:eastAsia="Times New Roman" w:hAnsi="Times New Roman" w:cs="Times New Roman"/>
              </w:rPr>
              <w:t>Harrell received updates</w:t>
            </w:r>
            <w:r w:rsidR="0031260E" w:rsidRPr="00827208">
              <w:rPr>
                <w:rFonts w:ascii="Times New Roman" w:eastAsia="Times New Roman" w:hAnsi="Times New Roman" w:cs="Times New Roman"/>
              </w:rPr>
              <w:t xml:space="preserve"> from Hui, which have been included. </w:t>
            </w:r>
            <w:r w:rsidR="00124838">
              <w:rPr>
                <w:rFonts w:ascii="Times New Roman" w:eastAsia="Times New Roman" w:hAnsi="Times New Roman" w:cs="Times New Roman"/>
              </w:rPr>
              <w:t>The map will be featured on the new website.</w:t>
            </w:r>
          </w:p>
          <w:p w14:paraId="474A8EF0" w14:textId="77777777" w:rsidR="002F3D5A" w:rsidRPr="00827208" w:rsidRDefault="002F3D5A" w:rsidP="0031260E">
            <w:pPr>
              <w:rPr>
                <w:rFonts w:ascii="Times New Roman" w:eastAsia="Times New Roman" w:hAnsi="Times New Roman" w:cs="Times New Roman"/>
              </w:rPr>
            </w:pPr>
          </w:p>
          <w:p w14:paraId="125A7484" w14:textId="376FEF89" w:rsidR="002F3D5A" w:rsidRPr="002B26C5" w:rsidRDefault="00124838" w:rsidP="0031260E">
            <w:pPr>
              <w:rPr>
                <w:rFonts w:ascii="Times New Roman" w:eastAsia="Times New Roman" w:hAnsi="Times New Roman" w:cs="Times New Roman"/>
                <w:b/>
              </w:rPr>
            </w:pPr>
            <w:r w:rsidRPr="002B26C5">
              <w:rPr>
                <w:rFonts w:ascii="Times New Roman" w:eastAsia="Times New Roman" w:hAnsi="Times New Roman" w:cs="Times New Roman"/>
                <w:b/>
              </w:rPr>
              <w:t xml:space="preserve">Improvements/Changes: Objective successfully completed. </w:t>
            </w:r>
            <w:r w:rsidR="001F176B" w:rsidRPr="002B26C5">
              <w:rPr>
                <w:rFonts w:ascii="Times New Roman" w:eastAsia="Times New Roman" w:hAnsi="Times New Roman" w:cs="Times New Roman"/>
                <w:b/>
              </w:rPr>
              <w:t>√</w:t>
            </w:r>
          </w:p>
        </w:tc>
      </w:tr>
    </w:tbl>
    <w:p w14:paraId="079B10B1" w14:textId="77777777" w:rsidR="00035087" w:rsidRPr="00827208" w:rsidRDefault="00035087">
      <w:pPr>
        <w:rPr>
          <w:rFonts w:ascii="Times New Roman" w:hAnsi="Times New Roman" w:cs="Times New Roman"/>
        </w:rPr>
      </w:pPr>
    </w:p>
    <w:p w14:paraId="62DC1B3C" w14:textId="77777777" w:rsidR="00035087" w:rsidRPr="007233C7" w:rsidRDefault="00035087">
      <w:pPr>
        <w:rPr>
          <w:rFonts w:ascii="Times New Roman" w:hAnsi="Times New Roman" w:cs="Times New Roman"/>
          <w:b/>
        </w:rPr>
      </w:pPr>
      <w:r w:rsidRPr="007233C7">
        <w:rPr>
          <w:rFonts w:ascii="Times New Roman" w:hAnsi="Times New Roman" w:cs="Times New Roman"/>
          <w:b/>
        </w:rPr>
        <w:t>Goal 2: Teaching, learning and student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35087" w:rsidRPr="00827208" w14:paraId="0F96E3BC" w14:textId="77777777" w:rsidTr="00035087">
        <w:tc>
          <w:tcPr>
            <w:tcW w:w="4428" w:type="dxa"/>
          </w:tcPr>
          <w:p w14:paraId="310DAAD5" w14:textId="77777777" w:rsidR="00035087" w:rsidRPr="00DE6404" w:rsidRDefault="00035087" w:rsidP="00EE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428" w:type="dxa"/>
          </w:tcPr>
          <w:p w14:paraId="745F85A4" w14:textId="77777777" w:rsidR="00035087" w:rsidRPr="00DE6404" w:rsidRDefault="002F3D5A" w:rsidP="002F3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>Evaluation</w:t>
            </w:r>
          </w:p>
        </w:tc>
      </w:tr>
      <w:tr w:rsidR="00035087" w:rsidRPr="00827208" w14:paraId="7E26D4FC" w14:textId="77777777" w:rsidTr="00035087">
        <w:tc>
          <w:tcPr>
            <w:tcW w:w="4428" w:type="dxa"/>
          </w:tcPr>
          <w:p w14:paraId="2AAB6037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>Collaborate with Academic Senate, other partners on the development of open educational resources</w:t>
            </w:r>
          </w:p>
        </w:tc>
        <w:tc>
          <w:tcPr>
            <w:tcW w:w="4428" w:type="dxa"/>
          </w:tcPr>
          <w:p w14:paraId="0B96EB4F" w14:textId="48EA4BF8" w:rsidR="00851EB9" w:rsidRPr="00827208" w:rsidRDefault="007233C7" w:rsidP="00851E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Evaluation</w:t>
            </w:r>
            <w:r w:rsidR="00284C0B">
              <w:rPr>
                <w:rFonts w:ascii="Times New Roman" w:eastAsia="Times New Roman" w:hAnsi="Times New Roman" w:cs="Times New Roman"/>
              </w:rPr>
              <w:t xml:space="preserve"> Criteria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851EB9" w:rsidRPr="00827208">
              <w:rPr>
                <w:rFonts w:ascii="Times New Roman" w:eastAsia="Times New Roman" w:hAnsi="Times New Roman" w:cs="Times New Roman"/>
              </w:rPr>
              <w:t>Creation and use of open educational</w:t>
            </w:r>
            <w:r w:rsidR="00567F58" w:rsidRPr="00827208">
              <w:rPr>
                <w:rFonts w:ascii="Times New Roman" w:eastAsia="Times New Roman" w:hAnsi="Times New Roman" w:cs="Times New Roman"/>
              </w:rPr>
              <w:t xml:space="preserve"> r</w:t>
            </w:r>
            <w:r w:rsidR="00851EB9" w:rsidRPr="00827208">
              <w:rPr>
                <w:rFonts w:ascii="Times New Roman" w:eastAsia="Times New Roman" w:hAnsi="Times New Roman" w:cs="Times New Roman"/>
              </w:rPr>
              <w:t>esources</w:t>
            </w:r>
            <w:r w:rsidR="00567F58" w:rsidRPr="00827208">
              <w:rPr>
                <w:rFonts w:ascii="Times New Roman" w:eastAsia="Times New Roman" w:hAnsi="Times New Roman" w:cs="Times New Roman"/>
              </w:rPr>
              <w:t>.</w:t>
            </w:r>
          </w:p>
          <w:p w14:paraId="37CDFA8F" w14:textId="77777777" w:rsidR="00035087" w:rsidRPr="00827208" w:rsidRDefault="00035087" w:rsidP="00851EB9">
            <w:pPr>
              <w:ind w:firstLine="720"/>
              <w:rPr>
                <w:rFonts w:ascii="Times New Roman" w:hAnsi="Times New Roman" w:cs="Times New Roman"/>
              </w:rPr>
            </w:pPr>
          </w:p>
          <w:p w14:paraId="74121703" w14:textId="09C5A5BB" w:rsidR="002F3D5A" w:rsidRPr="00827208" w:rsidRDefault="002F3D5A" w:rsidP="00851EB9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 xml:space="preserve">Update: </w:t>
            </w:r>
            <w:r w:rsidR="00851EB9" w:rsidRPr="00827208">
              <w:rPr>
                <w:rFonts w:ascii="Times New Roman" w:hAnsi="Times New Roman" w:cs="Times New Roman"/>
              </w:rPr>
              <w:t>OEI published a list of samples and feedback has been really helpful</w:t>
            </w:r>
            <w:r w:rsidR="002D5F9B" w:rsidRPr="00827208">
              <w:rPr>
                <w:rFonts w:ascii="Times New Roman" w:hAnsi="Times New Roman" w:cs="Times New Roman"/>
              </w:rPr>
              <w:t xml:space="preserve">. </w:t>
            </w:r>
            <w:r w:rsidRPr="00827208">
              <w:rPr>
                <w:rFonts w:ascii="Times New Roman" w:hAnsi="Times New Roman" w:cs="Times New Roman"/>
              </w:rPr>
              <w:t>There is talk about incorporating c</w:t>
            </w:r>
            <w:r w:rsidR="002D5F9B" w:rsidRPr="00827208">
              <w:rPr>
                <w:rFonts w:ascii="Times New Roman" w:hAnsi="Times New Roman" w:cs="Times New Roman"/>
              </w:rPr>
              <w:t xml:space="preserve">uration tools </w:t>
            </w:r>
            <w:r w:rsidRPr="00827208">
              <w:rPr>
                <w:rFonts w:ascii="Times New Roman" w:hAnsi="Times New Roman" w:cs="Times New Roman"/>
              </w:rPr>
              <w:t xml:space="preserve">to </w:t>
            </w:r>
            <w:r w:rsidR="002D5F9B" w:rsidRPr="00827208">
              <w:rPr>
                <w:rFonts w:ascii="Times New Roman" w:hAnsi="Times New Roman" w:cs="Times New Roman"/>
              </w:rPr>
              <w:t>allow faculty to search for materials by students in the course</w:t>
            </w:r>
            <w:r w:rsidRPr="00827208">
              <w:rPr>
                <w:rFonts w:ascii="Times New Roman" w:hAnsi="Times New Roman" w:cs="Times New Roman"/>
              </w:rPr>
              <w:t>.</w:t>
            </w:r>
          </w:p>
          <w:p w14:paraId="7509D0D6" w14:textId="77777777" w:rsidR="002F3D5A" w:rsidRPr="00827208" w:rsidRDefault="002F3D5A" w:rsidP="00851EB9">
            <w:pPr>
              <w:rPr>
                <w:rFonts w:ascii="Times New Roman" w:hAnsi="Times New Roman" w:cs="Times New Roman"/>
              </w:rPr>
            </w:pPr>
          </w:p>
          <w:p w14:paraId="149DA099" w14:textId="12BA090D" w:rsidR="002F3D5A" w:rsidRPr="00827208" w:rsidRDefault="00512C6D" w:rsidP="00004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Improvements/Changes</w:t>
            </w:r>
            <w:r w:rsidR="002F3D5A" w:rsidRPr="00827208">
              <w:rPr>
                <w:rFonts w:ascii="Times New Roman" w:hAnsi="Times New Roman" w:cs="Times New Roman"/>
              </w:rPr>
              <w:t>: Successful</w:t>
            </w:r>
            <w:r w:rsidR="00004D8A">
              <w:rPr>
                <w:rFonts w:ascii="Times New Roman" w:hAnsi="Times New Roman" w:cs="Times New Roman"/>
              </w:rPr>
              <w:t xml:space="preserve"> and ongoing</w:t>
            </w:r>
            <w:r w:rsidR="002F3D5A" w:rsidRPr="00827208">
              <w:rPr>
                <w:rFonts w:ascii="Times New Roman" w:hAnsi="Times New Roman" w:cs="Times New Roman"/>
              </w:rPr>
              <w:t>. No change</w:t>
            </w:r>
            <w:r>
              <w:rPr>
                <w:rFonts w:ascii="Times New Roman" w:hAnsi="Times New Roman" w:cs="Times New Roman"/>
              </w:rPr>
              <w:t>s</w:t>
            </w:r>
            <w:r w:rsidR="00047056">
              <w:rPr>
                <w:rFonts w:ascii="Times New Roman" w:hAnsi="Times New Roman" w:cs="Times New Roman"/>
              </w:rPr>
              <w:t xml:space="preserve"> recommend</w:t>
            </w:r>
            <w:r w:rsidR="002F3D5A" w:rsidRPr="00827208">
              <w:rPr>
                <w:rFonts w:ascii="Times New Roman" w:hAnsi="Times New Roman" w:cs="Times New Roman"/>
              </w:rPr>
              <w:t xml:space="preserve">ed. </w:t>
            </w:r>
          </w:p>
        </w:tc>
      </w:tr>
      <w:tr w:rsidR="00035087" w:rsidRPr="00827208" w14:paraId="370C9D15" w14:textId="77777777" w:rsidTr="00035087">
        <w:tc>
          <w:tcPr>
            <w:tcW w:w="4428" w:type="dxa"/>
          </w:tcPr>
          <w:p w14:paraId="32C5CBB9" w14:textId="6F4AA717" w:rsidR="00035087" w:rsidRPr="00827208" w:rsidRDefault="00035087" w:rsidP="00035087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Assist as affordable and feasible in the organized provision of tablets and similar devices in classrooms and programs</w:t>
            </w:r>
          </w:p>
          <w:p w14:paraId="69253B91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546B0ED4" w14:textId="5255C4BC" w:rsidR="00851EB9" w:rsidRPr="00827208" w:rsidRDefault="007C719D" w:rsidP="00851E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Evaluation</w:t>
            </w:r>
            <w:r w:rsidR="00047056">
              <w:rPr>
                <w:rFonts w:ascii="Times New Roman" w:eastAsia="Times New Roman" w:hAnsi="Times New Roman" w:cs="Times New Roman"/>
              </w:rPr>
              <w:t xml:space="preserve"> Criteria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851EB9" w:rsidRPr="00827208">
              <w:rPr>
                <w:rFonts w:ascii="Times New Roman" w:eastAsia="Times New Roman" w:hAnsi="Times New Roman" w:cs="Times New Roman"/>
              </w:rPr>
              <w:t>Documented conversations; procurement and use as able</w:t>
            </w:r>
          </w:p>
          <w:p w14:paraId="2A24BD19" w14:textId="77777777" w:rsidR="00567F58" w:rsidRPr="00827208" w:rsidRDefault="00567F58">
            <w:pPr>
              <w:rPr>
                <w:rFonts w:ascii="Times New Roman" w:hAnsi="Times New Roman" w:cs="Times New Roman"/>
              </w:rPr>
            </w:pPr>
          </w:p>
          <w:p w14:paraId="5E773901" w14:textId="543C4B58" w:rsidR="00035087" w:rsidRPr="00827208" w:rsidRDefault="004E532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 xml:space="preserve">Update: </w:t>
            </w:r>
            <w:r w:rsidR="00567F58" w:rsidRPr="00827208">
              <w:rPr>
                <w:rFonts w:ascii="Times New Roman" w:hAnsi="Times New Roman" w:cs="Times New Roman"/>
              </w:rPr>
              <w:t>Rock</w:t>
            </w:r>
            <w:r w:rsidRPr="00827208">
              <w:rPr>
                <w:rFonts w:ascii="Times New Roman" w:hAnsi="Times New Roman" w:cs="Times New Roman"/>
              </w:rPr>
              <w:t>y</w:t>
            </w:r>
            <w:r w:rsidR="00567F58" w:rsidRPr="00827208">
              <w:rPr>
                <w:rFonts w:ascii="Times New Roman" w:hAnsi="Times New Roman" w:cs="Times New Roman"/>
              </w:rPr>
              <w:t xml:space="preserve"> was originally used to manage iPads, but the switch to </w:t>
            </w:r>
            <w:proofErr w:type="spellStart"/>
            <w:r w:rsidR="00567F58" w:rsidRPr="00827208">
              <w:rPr>
                <w:rFonts w:ascii="Times New Roman" w:hAnsi="Times New Roman" w:cs="Times New Roman"/>
              </w:rPr>
              <w:t>Airwatch</w:t>
            </w:r>
            <w:proofErr w:type="spellEnd"/>
            <w:r w:rsidR="00567F58" w:rsidRPr="00827208">
              <w:rPr>
                <w:rFonts w:ascii="Times New Roman" w:hAnsi="Times New Roman" w:cs="Times New Roman"/>
              </w:rPr>
              <w:t xml:space="preserve"> has been made. </w:t>
            </w:r>
            <w:proofErr w:type="spellStart"/>
            <w:r w:rsidR="00567F58" w:rsidRPr="00827208">
              <w:rPr>
                <w:rFonts w:ascii="Times New Roman" w:hAnsi="Times New Roman" w:cs="Times New Roman"/>
              </w:rPr>
              <w:t>Airwatch</w:t>
            </w:r>
            <w:proofErr w:type="spellEnd"/>
            <w:r w:rsidR="00567F58" w:rsidRPr="00827208">
              <w:rPr>
                <w:rFonts w:ascii="Times New Roman" w:hAnsi="Times New Roman" w:cs="Times New Roman"/>
              </w:rPr>
              <w:t xml:space="preserve"> makes the process more manageable.</w:t>
            </w:r>
            <w:r w:rsidR="00512C6D" w:rsidRPr="00512C6D">
              <w:rPr>
                <w:rFonts w:ascii="Times New Roman" w:hAnsi="Times New Roman" w:cs="Times New Roman"/>
              </w:rPr>
              <w:t xml:space="preserve"> There might be some different processes with </w:t>
            </w:r>
            <w:proofErr w:type="spellStart"/>
            <w:r w:rsidR="00512C6D" w:rsidRPr="00512C6D">
              <w:rPr>
                <w:rFonts w:ascii="Times New Roman" w:hAnsi="Times New Roman" w:cs="Times New Roman"/>
              </w:rPr>
              <w:t>Airwatch</w:t>
            </w:r>
            <w:proofErr w:type="spellEnd"/>
            <w:r w:rsidR="00512C6D" w:rsidRPr="00512C6D">
              <w:rPr>
                <w:rFonts w:ascii="Times New Roman" w:hAnsi="Times New Roman" w:cs="Times New Roman"/>
              </w:rPr>
              <w:t>. Still in progress.</w:t>
            </w:r>
          </w:p>
          <w:p w14:paraId="1ED2BBCC" w14:textId="77777777" w:rsidR="004E5327" w:rsidRPr="00827208" w:rsidRDefault="004E5327">
            <w:pPr>
              <w:rPr>
                <w:rFonts w:ascii="Times New Roman" w:hAnsi="Times New Roman" w:cs="Times New Roman"/>
              </w:rPr>
            </w:pPr>
          </w:p>
          <w:p w14:paraId="157B522F" w14:textId="2C49CCA8" w:rsidR="004E5327" w:rsidRPr="00827208" w:rsidRDefault="00512C6D" w:rsidP="00473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Improvements/Changes</w:t>
            </w:r>
            <w:r w:rsidR="004E5327" w:rsidRPr="00827208">
              <w:rPr>
                <w:rFonts w:ascii="Times New Roman" w:hAnsi="Times New Roman" w:cs="Times New Roman"/>
              </w:rPr>
              <w:t xml:space="preserve">: </w:t>
            </w:r>
            <w:r w:rsidR="00473FA1">
              <w:rPr>
                <w:rFonts w:ascii="Times New Roman" w:hAnsi="Times New Roman" w:cs="Times New Roman"/>
              </w:rPr>
              <w:t xml:space="preserve">Successful; in progress. </w:t>
            </w:r>
            <w:r>
              <w:rPr>
                <w:rFonts w:ascii="Times New Roman" w:hAnsi="Times New Roman" w:cs="Times New Roman"/>
              </w:rPr>
              <w:t xml:space="preserve">No changes recommended. </w:t>
            </w:r>
          </w:p>
        </w:tc>
      </w:tr>
      <w:tr w:rsidR="00035087" w:rsidRPr="00827208" w14:paraId="51DB96EC" w14:textId="77777777" w:rsidTr="00035087">
        <w:tc>
          <w:tcPr>
            <w:tcW w:w="4428" w:type="dxa"/>
          </w:tcPr>
          <w:p w14:paraId="79F2F775" w14:textId="33938508" w:rsidR="00035087" w:rsidRPr="00827208" w:rsidRDefault="00035087" w:rsidP="00035087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 xml:space="preserve">Guide the continual growth of course management system functionality to foster meaningful student-instructor and </w:t>
            </w:r>
          </w:p>
          <w:p w14:paraId="790C329F" w14:textId="77777777" w:rsidR="00035087" w:rsidRPr="00827208" w:rsidRDefault="00035087" w:rsidP="00035087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student-to-student communication</w:t>
            </w:r>
          </w:p>
          <w:p w14:paraId="63FEE5FC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44C9E7DD" w14:textId="3C05EBF7" w:rsidR="00851EB9" w:rsidRPr="00827208" w:rsidRDefault="00047056" w:rsidP="00851E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Evaluation Criteria: </w:t>
            </w:r>
            <w:r w:rsidR="00851EB9" w:rsidRPr="00827208">
              <w:rPr>
                <w:rFonts w:ascii="Times New Roman" w:eastAsia="Times New Roman" w:hAnsi="Times New Roman" w:cs="Times New Roman"/>
              </w:rPr>
              <w:t>Documented student and faculty satisfaction, e.g. through surveys</w:t>
            </w:r>
          </w:p>
          <w:p w14:paraId="10D0D1AB" w14:textId="77777777" w:rsidR="00567F58" w:rsidRPr="00827208" w:rsidRDefault="00567F58">
            <w:pPr>
              <w:rPr>
                <w:rFonts w:ascii="Times New Roman" w:hAnsi="Times New Roman" w:cs="Times New Roman"/>
              </w:rPr>
            </w:pPr>
          </w:p>
          <w:p w14:paraId="3608526E" w14:textId="10BA0A14" w:rsidR="00035087" w:rsidRPr="00827208" w:rsidRDefault="004E532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 xml:space="preserve">Update: </w:t>
            </w:r>
            <w:r w:rsidR="00567F58" w:rsidRPr="00827208">
              <w:rPr>
                <w:rFonts w:ascii="Times New Roman" w:hAnsi="Times New Roman" w:cs="Times New Roman"/>
              </w:rPr>
              <w:t xml:space="preserve">Two advanced workshops have been started. Online Ed is aware of this objective </w:t>
            </w:r>
            <w:r w:rsidR="00047056">
              <w:rPr>
                <w:rFonts w:ascii="Times New Roman" w:hAnsi="Times New Roman" w:cs="Times New Roman"/>
              </w:rPr>
              <w:t>in developing workshops</w:t>
            </w:r>
            <w:r w:rsidR="00567F58" w:rsidRPr="00827208">
              <w:rPr>
                <w:rFonts w:ascii="Times New Roman" w:hAnsi="Times New Roman" w:cs="Times New Roman"/>
              </w:rPr>
              <w:t xml:space="preserve">. The next cohort will be focused on equity. </w:t>
            </w:r>
          </w:p>
          <w:p w14:paraId="784F2079" w14:textId="77777777" w:rsidR="004E5327" w:rsidRPr="00827208" w:rsidRDefault="004E5327">
            <w:pPr>
              <w:rPr>
                <w:rFonts w:ascii="Times New Roman" w:hAnsi="Times New Roman" w:cs="Times New Roman"/>
              </w:rPr>
            </w:pPr>
          </w:p>
          <w:p w14:paraId="0E9DABFC" w14:textId="53E3C14A" w:rsidR="004E5327" w:rsidRPr="00827208" w:rsidRDefault="00047056" w:rsidP="00C9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Improvements/Changes</w:t>
            </w:r>
            <w:r w:rsidR="004E5327" w:rsidRPr="0082720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Successful </w:t>
            </w:r>
            <w:r w:rsidR="00C92EA9">
              <w:rPr>
                <w:rFonts w:ascii="Times New Roman" w:hAnsi="Times New Roman" w:cs="Times New Roman"/>
              </w:rPr>
              <w:t>and ongoing</w:t>
            </w:r>
            <w:r w:rsidR="004E5327" w:rsidRPr="00827208">
              <w:rPr>
                <w:rFonts w:ascii="Times New Roman" w:hAnsi="Times New Roman" w:cs="Times New Roman"/>
              </w:rPr>
              <w:t>. No changes</w:t>
            </w:r>
            <w:r>
              <w:rPr>
                <w:rFonts w:ascii="Times New Roman" w:hAnsi="Times New Roman" w:cs="Times New Roman"/>
              </w:rPr>
              <w:t xml:space="preserve"> recommended</w:t>
            </w:r>
            <w:r w:rsidR="004E5327" w:rsidRPr="0082720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35087" w:rsidRPr="00827208" w14:paraId="45F4BE5F" w14:textId="77777777" w:rsidTr="00035087">
        <w:tc>
          <w:tcPr>
            <w:tcW w:w="4428" w:type="dxa"/>
          </w:tcPr>
          <w:p w14:paraId="7039B44C" w14:textId="77777777" w:rsidR="00035087" w:rsidRPr="00827208" w:rsidRDefault="00035087" w:rsidP="00035087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 xml:space="preserve">Collaborate with its accessibility expert and Disability Support Programs and Services (DSPS) to continually </w:t>
            </w:r>
          </w:p>
          <w:p w14:paraId="70C6BC45" w14:textId="77777777" w:rsidR="00035087" w:rsidRPr="00827208" w:rsidRDefault="00035087" w:rsidP="00035087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evaluate accessibility and Americans with Disabilities Act (ADA) compliance across the website, learning management system and student information systems</w:t>
            </w:r>
          </w:p>
          <w:p w14:paraId="13319C3B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71432BF8" w14:textId="4A3A2A83" w:rsidR="00851EB9" w:rsidRPr="00827208" w:rsidRDefault="00047056" w:rsidP="00851E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Evaluation Criteria: </w:t>
            </w:r>
            <w:r w:rsidR="00851EB9" w:rsidRPr="00827208">
              <w:rPr>
                <w:rFonts w:ascii="Times New Roman" w:eastAsia="Times New Roman" w:hAnsi="Times New Roman" w:cs="Times New Roman"/>
              </w:rPr>
              <w:t>Demonstrated accessibility and compliance, e.g. through testing</w:t>
            </w:r>
          </w:p>
          <w:p w14:paraId="38FAAD33" w14:textId="77777777" w:rsidR="00567F58" w:rsidRPr="00827208" w:rsidRDefault="00567F58" w:rsidP="00851EB9">
            <w:pPr>
              <w:rPr>
                <w:rFonts w:ascii="Times New Roman" w:eastAsia="Times New Roman" w:hAnsi="Times New Roman" w:cs="Times New Roman"/>
              </w:rPr>
            </w:pPr>
          </w:p>
          <w:p w14:paraId="03D34AC8" w14:textId="637B06C0" w:rsidR="00035087" w:rsidRPr="00827208" w:rsidRDefault="004E532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 xml:space="preserve">Update: </w:t>
            </w:r>
            <w:r w:rsidR="00567F58" w:rsidRPr="00827208">
              <w:rPr>
                <w:rFonts w:ascii="Times New Roman" w:hAnsi="Times New Roman" w:cs="Times New Roman"/>
              </w:rPr>
              <w:t xml:space="preserve">Accessibility has been a part of Harrell’s </w:t>
            </w:r>
            <w:r w:rsidR="00C92EA9">
              <w:rPr>
                <w:rFonts w:ascii="Times New Roman" w:hAnsi="Times New Roman" w:cs="Times New Roman"/>
              </w:rPr>
              <w:t xml:space="preserve">Omni </w:t>
            </w:r>
            <w:r w:rsidR="00567F58" w:rsidRPr="00827208">
              <w:rPr>
                <w:rFonts w:ascii="Times New Roman" w:hAnsi="Times New Roman" w:cs="Times New Roman"/>
              </w:rPr>
              <w:t xml:space="preserve">trainings. The lab assessment is ongoing. </w:t>
            </w:r>
          </w:p>
          <w:p w14:paraId="5BE8988C" w14:textId="77777777" w:rsidR="004E5327" w:rsidRPr="00827208" w:rsidRDefault="004E5327">
            <w:pPr>
              <w:rPr>
                <w:rFonts w:ascii="Times New Roman" w:hAnsi="Times New Roman" w:cs="Times New Roman"/>
              </w:rPr>
            </w:pPr>
          </w:p>
          <w:p w14:paraId="05310E0D" w14:textId="6EB843DD" w:rsidR="004E5327" w:rsidRPr="00827208" w:rsidRDefault="00E3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Improvements/Changes</w:t>
            </w:r>
            <w:r w:rsidR="004E5327" w:rsidRPr="00827208">
              <w:rPr>
                <w:rFonts w:ascii="Times New Roman" w:hAnsi="Times New Roman" w:cs="Times New Roman"/>
              </w:rPr>
              <w:t xml:space="preserve">: Successful and ongoing. </w:t>
            </w:r>
          </w:p>
        </w:tc>
      </w:tr>
      <w:tr w:rsidR="00035087" w:rsidRPr="00827208" w14:paraId="075A9A58" w14:textId="77777777" w:rsidTr="00035087">
        <w:tc>
          <w:tcPr>
            <w:tcW w:w="4428" w:type="dxa"/>
          </w:tcPr>
          <w:p w14:paraId="59381E73" w14:textId="7220F995" w:rsidR="00035087" w:rsidRPr="00827208" w:rsidRDefault="00035087" w:rsidP="00035087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Improve access to student and academic services via technology</w:t>
            </w:r>
          </w:p>
          <w:p w14:paraId="58F4F6BF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5CF2DF09" w14:textId="5BB578DC" w:rsidR="00851EB9" w:rsidRPr="00827208" w:rsidRDefault="00F54732" w:rsidP="00851E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Evaluation Criteria: </w:t>
            </w:r>
            <w:r w:rsidR="00851EB9" w:rsidRPr="00827208">
              <w:rPr>
                <w:rFonts w:ascii="Times New Roman" w:eastAsia="Times New Roman" w:hAnsi="Times New Roman" w:cs="Times New Roman"/>
              </w:rPr>
              <w:t xml:space="preserve">Demonstrated increased usage, e.g.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851EB9" w:rsidRPr="00827208">
              <w:rPr>
                <w:rFonts w:ascii="Times New Roman" w:eastAsia="Times New Roman" w:hAnsi="Times New Roman" w:cs="Times New Roman"/>
              </w:rPr>
              <w:t>hrough website analytics, and/or student satisfaction, e.g. through surveys</w:t>
            </w:r>
          </w:p>
          <w:p w14:paraId="6C633881" w14:textId="77777777" w:rsidR="00035087" w:rsidRPr="00827208" w:rsidRDefault="00035087">
            <w:pPr>
              <w:rPr>
                <w:rFonts w:ascii="Times New Roman" w:hAnsi="Times New Roman" w:cs="Times New Roman"/>
              </w:rPr>
            </w:pPr>
          </w:p>
          <w:p w14:paraId="625DF182" w14:textId="01BEEFE9" w:rsidR="00567F58" w:rsidRPr="00827208" w:rsidRDefault="004E532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 xml:space="preserve">Update: </w:t>
            </w:r>
            <w:r w:rsidR="00567F58" w:rsidRPr="00827208">
              <w:rPr>
                <w:rFonts w:ascii="Times New Roman" w:hAnsi="Times New Roman" w:cs="Times New Roman"/>
              </w:rPr>
              <w:t xml:space="preserve">Starfish is </w:t>
            </w:r>
            <w:r w:rsidR="00FB2E5B">
              <w:rPr>
                <w:rFonts w:ascii="Times New Roman" w:hAnsi="Times New Roman" w:cs="Times New Roman"/>
              </w:rPr>
              <w:t>still in the early stage</w:t>
            </w:r>
            <w:r w:rsidR="00C92EA9">
              <w:rPr>
                <w:rFonts w:ascii="Times New Roman" w:hAnsi="Times New Roman" w:cs="Times New Roman"/>
              </w:rPr>
              <w:t>s</w:t>
            </w:r>
            <w:r w:rsidR="00FB2E5B">
              <w:rPr>
                <w:rFonts w:ascii="Times New Roman" w:hAnsi="Times New Roman" w:cs="Times New Roman"/>
              </w:rPr>
              <w:t xml:space="preserve"> </w:t>
            </w:r>
            <w:r w:rsidR="00567F58" w:rsidRPr="00827208">
              <w:rPr>
                <w:rFonts w:ascii="Times New Roman" w:hAnsi="Times New Roman" w:cs="Times New Roman"/>
              </w:rPr>
              <w:t xml:space="preserve">right now, but </w:t>
            </w:r>
            <w:r w:rsidR="00FB2E5B">
              <w:rPr>
                <w:rFonts w:ascii="Times New Roman" w:hAnsi="Times New Roman" w:cs="Times New Roman"/>
              </w:rPr>
              <w:t xml:space="preserve">when implemented will help </w:t>
            </w:r>
            <w:r w:rsidR="00567F58" w:rsidRPr="00827208">
              <w:rPr>
                <w:rFonts w:ascii="Times New Roman" w:hAnsi="Times New Roman" w:cs="Times New Roman"/>
              </w:rPr>
              <w:t xml:space="preserve">improve </w:t>
            </w:r>
            <w:r w:rsidR="00FB2E5B">
              <w:rPr>
                <w:rFonts w:ascii="Times New Roman" w:hAnsi="Times New Roman" w:cs="Times New Roman"/>
              </w:rPr>
              <w:t xml:space="preserve">student </w:t>
            </w:r>
            <w:r w:rsidR="00567F58" w:rsidRPr="00827208">
              <w:rPr>
                <w:rFonts w:ascii="Times New Roman" w:hAnsi="Times New Roman" w:cs="Times New Roman"/>
              </w:rPr>
              <w:t>success.</w:t>
            </w:r>
            <w:r w:rsidR="00F54732">
              <w:rPr>
                <w:rFonts w:ascii="Times New Roman" w:hAnsi="Times New Roman" w:cs="Times New Roman"/>
              </w:rPr>
              <w:t xml:space="preserve"> Net T</w:t>
            </w:r>
            <w:r w:rsidR="00567F58" w:rsidRPr="00827208">
              <w:rPr>
                <w:rFonts w:ascii="Times New Roman" w:hAnsi="Times New Roman" w:cs="Times New Roman"/>
              </w:rPr>
              <w:t xml:space="preserve">utor </w:t>
            </w:r>
            <w:r w:rsidR="00F54732">
              <w:rPr>
                <w:rFonts w:ascii="Times New Roman" w:hAnsi="Times New Roman" w:cs="Times New Roman"/>
              </w:rPr>
              <w:t>was selected by OEI</w:t>
            </w:r>
            <w:r w:rsidR="00FB2E5B">
              <w:rPr>
                <w:rFonts w:ascii="Times New Roman" w:hAnsi="Times New Roman" w:cs="Times New Roman"/>
              </w:rPr>
              <w:t xml:space="preserve"> and </w:t>
            </w:r>
            <w:r w:rsidR="00567F58" w:rsidRPr="00827208">
              <w:rPr>
                <w:rFonts w:ascii="Times New Roman" w:hAnsi="Times New Roman" w:cs="Times New Roman"/>
              </w:rPr>
              <w:t xml:space="preserve">integrated </w:t>
            </w:r>
            <w:proofErr w:type="spellStart"/>
            <w:r w:rsidR="002E336E">
              <w:rPr>
                <w:rFonts w:ascii="Times New Roman" w:hAnsi="Times New Roman" w:cs="Times New Roman"/>
              </w:rPr>
              <w:t>integrated</w:t>
            </w:r>
            <w:proofErr w:type="spellEnd"/>
            <w:r w:rsidR="002E336E">
              <w:rPr>
                <w:rFonts w:ascii="Times New Roman" w:hAnsi="Times New Roman" w:cs="Times New Roman"/>
              </w:rPr>
              <w:t xml:space="preserve"> into </w:t>
            </w:r>
            <w:r w:rsidR="00567F58" w:rsidRPr="00827208">
              <w:rPr>
                <w:rFonts w:ascii="Times New Roman" w:hAnsi="Times New Roman" w:cs="Times New Roman"/>
              </w:rPr>
              <w:t>Canvas</w:t>
            </w:r>
            <w:r w:rsidRPr="00827208">
              <w:rPr>
                <w:rFonts w:ascii="Times New Roman" w:hAnsi="Times New Roman" w:cs="Times New Roman"/>
              </w:rPr>
              <w:t>.</w:t>
            </w:r>
            <w:r w:rsidR="002E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336E">
              <w:rPr>
                <w:rFonts w:ascii="Times New Roman" w:hAnsi="Times New Roman" w:cs="Times New Roman"/>
              </w:rPr>
              <w:t>Smartthinking</w:t>
            </w:r>
            <w:proofErr w:type="spellEnd"/>
            <w:r w:rsidR="002E336E">
              <w:rPr>
                <w:rFonts w:ascii="Times New Roman" w:hAnsi="Times New Roman" w:cs="Times New Roman"/>
              </w:rPr>
              <w:t xml:space="preserve"> is also still being used.</w:t>
            </w:r>
          </w:p>
          <w:p w14:paraId="4906F060" w14:textId="77777777" w:rsidR="004E5327" w:rsidRPr="00827208" w:rsidRDefault="004E5327">
            <w:pPr>
              <w:rPr>
                <w:rFonts w:ascii="Times New Roman" w:hAnsi="Times New Roman" w:cs="Times New Roman"/>
              </w:rPr>
            </w:pPr>
          </w:p>
          <w:p w14:paraId="2A407F26" w14:textId="150E049C" w:rsidR="004E5327" w:rsidRPr="00827208" w:rsidRDefault="00C93E80" w:rsidP="00C93E80">
            <w:pPr>
              <w:rPr>
                <w:rFonts w:ascii="Times New Roman" w:hAnsi="Times New Roman" w:cs="Times New Roman"/>
              </w:rPr>
            </w:pPr>
            <w:r w:rsidRPr="00EC73ED">
              <w:rPr>
                <w:rFonts w:ascii="Times New Roman" w:hAnsi="Times New Roman" w:cs="Times New Roman"/>
                <w:b/>
              </w:rPr>
              <w:t>Improvements/Changes</w:t>
            </w:r>
            <w:r w:rsidR="004E5327" w:rsidRPr="00EC73ED">
              <w:rPr>
                <w:rFonts w:ascii="Times New Roman" w:hAnsi="Times New Roman" w:cs="Times New Roman"/>
                <w:b/>
              </w:rPr>
              <w:t>:</w:t>
            </w:r>
            <w:r w:rsidR="004E5327" w:rsidRPr="00827208">
              <w:rPr>
                <w:rFonts w:ascii="Times New Roman" w:hAnsi="Times New Roman" w:cs="Times New Roman"/>
              </w:rPr>
              <w:t xml:space="preserve"> </w:t>
            </w:r>
            <w:r w:rsidR="004E5327" w:rsidRPr="00CE52DB">
              <w:rPr>
                <w:rFonts w:ascii="Times New Roman" w:hAnsi="Times New Roman" w:cs="Times New Roman"/>
                <w:b/>
              </w:rPr>
              <w:t>Suc</w:t>
            </w:r>
            <w:r w:rsidR="00BF5BE2" w:rsidRPr="00CE52DB">
              <w:rPr>
                <w:rFonts w:ascii="Times New Roman" w:hAnsi="Times New Roman" w:cs="Times New Roman"/>
                <w:b/>
              </w:rPr>
              <w:t>c</w:t>
            </w:r>
            <w:r w:rsidR="004E5327" w:rsidRPr="00CE52DB">
              <w:rPr>
                <w:rFonts w:ascii="Times New Roman" w:hAnsi="Times New Roman" w:cs="Times New Roman"/>
                <w:b/>
              </w:rPr>
              <w:t xml:space="preserve">essful </w:t>
            </w:r>
            <w:r w:rsidR="00CE52DB">
              <w:rPr>
                <w:rFonts w:ascii="Times New Roman" w:hAnsi="Times New Roman" w:cs="Times New Roman"/>
                <w:b/>
              </w:rPr>
              <w:t>and ongoing</w:t>
            </w:r>
            <w:r w:rsidRPr="00CE52D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52DB">
              <w:rPr>
                <w:rFonts w:ascii="Times New Roman" w:hAnsi="Times New Roman" w:cs="Times New Roman"/>
                <w:b/>
              </w:rPr>
              <w:t>Recommend</w:t>
            </w:r>
            <w:r w:rsidR="00961776" w:rsidRPr="00CE52DB">
              <w:rPr>
                <w:rFonts w:ascii="Times New Roman" w:hAnsi="Times New Roman" w:cs="Times New Roman"/>
                <w:b/>
              </w:rPr>
              <w:t>ed</w:t>
            </w:r>
            <w:r w:rsidRPr="00CE52DB">
              <w:rPr>
                <w:rFonts w:ascii="Times New Roman" w:hAnsi="Times New Roman" w:cs="Times New Roman"/>
                <w:b/>
              </w:rPr>
              <w:t>: “</w:t>
            </w:r>
            <w:r w:rsidR="004E5327" w:rsidRPr="00CE52DB">
              <w:rPr>
                <w:rFonts w:ascii="Times New Roman" w:hAnsi="Times New Roman" w:cs="Times New Roman"/>
                <w:b/>
              </w:rPr>
              <w:t xml:space="preserve">full deployment of tools including Starfish and </w:t>
            </w:r>
            <w:proofErr w:type="spellStart"/>
            <w:r w:rsidR="004E5327" w:rsidRPr="00CE52DB">
              <w:rPr>
                <w:rFonts w:ascii="Times New Roman" w:hAnsi="Times New Roman" w:cs="Times New Roman"/>
                <w:b/>
              </w:rPr>
              <w:t>EduNav</w:t>
            </w:r>
            <w:proofErr w:type="spellEnd"/>
            <w:r w:rsidR="004E5327" w:rsidRPr="00CE52DB">
              <w:rPr>
                <w:rFonts w:ascii="Times New Roman" w:hAnsi="Times New Roman" w:cs="Times New Roman"/>
                <w:b/>
              </w:rPr>
              <w:t>”</w:t>
            </w:r>
            <w:r w:rsidRPr="00CE52DB">
              <w:rPr>
                <w:rFonts w:ascii="Times New Roman" w:hAnsi="Times New Roman" w:cs="Times New Roman"/>
                <w:b/>
              </w:rPr>
              <w:t xml:space="preserve"> as updated evaluation criteria. This will be implemented.</w:t>
            </w:r>
          </w:p>
        </w:tc>
      </w:tr>
    </w:tbl>
    <w:p w14:paraId="39DFC4A9" w14:textId="187165BD" w:rsidR="00035087" w:rsidRPr="00827208" w:rsidRDefault="00035087">
      <w:pPr>
        <w:rPr>
          <w:rFonts w:ascii="Times New Roman" w:hAnsi="Times New Roman" w:cs="Times New Roman"/>
        </w:rPr>
      </w:pPr>
    </w:p>
    <w:p w14:paraId="5888650E" w14:textId="77777777" w:rsidR="00EE3E7A" w:rsidRPr="00827208" w:rsidRDefault="00EE3E7A">
      <w:pPr>
        <w:rPr>
          <w:rFonts w:ascii="Times New Roman" w:hAnsi="Times New Roman" w:cs="Times New Roman"/>
        </w:rPr>
      </w:pPr>
    </w:p>
    <w:p w14:paraId="0399A5E1" w14:textId="77777777" w:rsidR="00EE3E7A" w:rsidRPr="00DE6404" w:rsidRDefault="00EE3E7A">
      <w:pPr>
        <w:rPr>
          <w:rFonts w:ascii="Times New Roman" w:eastAsia="Times New Roman" w:hAnsi="Times New Roman" w:cs="Times New Roman"/>
          <w:b/>
        </w:rPr>
      </w:pPr>
      <w:r w:rsidRPr="00DE6404">
        <w:rPr>
          <w:rFonts w:ascii="Times New Roman" w:hAnsi="Times New Roman" w:cs="Times New Roman"/>
          <w:b/>
        </w:rPr>
        <w:t xml:space="preserve">Goal 3: </w:t>
      </w:r>
      <w:r w:rsidRPr="00DE6404">
        <w:rPr>
          <w:rFonts w:ascii="Times New Roman" w:eastAsia="Times New Roman" w:hAnsi="Times New Roman" w:cs="Times New Roman"/>
          <w:b/>
        </w:rPr>
        <w:t>Deeper research into student success and subsequent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E3E7A" w:rsidRPr="00827208" w14:paraId="7E55BC7F" w14:textId="77777777" w:rsidTr="00EE3E7A">
        <w:tc>
          <w:tcPr>
            <w:tcW w:w="4428" w:type="dxa"/>
          </w:tcPr>
          <w:p w14:paraId="387D4968" w14:textId="77777777" w:rsidR="00EE3E7A" w:rsidRPr="00DE6404" w:rsidRDefault="00EE3E7A" w:rsidP="005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428" w:type="dxa"/>
          </w:tcPr>
          <w:p w14:paraId="3975FC1D" w14:textId="77777777" w:rsidR="00EE3E7A" w:rsidRPr="00DE6404" w:rsidRDefault="00567F58" w:rsidP="005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>Evaluation</w:t>
            </w:r>
          </w:p>
        </w:tc>
      </w:tr>
      <w:tr w:rsidR="00EE3E7A" w:rsidRPr="00827208" w14:paraId="23FAD983" w14:textId="77777777" w:rsidTr="00EE3E7A">
        <w:tc>
          <w:tcPr>
            <w:tcW w:w="4428" w:type="dxa"/>
          </w:tcPr>
          <w:p w14:paraId="3A2D5DC8" w14:textId="77777777" w:rsidR="00EE3E7A" w:rsidRPr="00827208" w:rsidRDefault="00EE3E7A" w:rsidP="00EE3E7A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Collect and analyze data to guide the enrichment of the student experience through technology</w:t>
            </w:r>
          </w:p>
          <w:p w14:paraId="79738F0E" w14:textId="77777777" w:rsidR="00EE3E7A" w:rsidRPr="00827208" w:rsidRDefault="00EE3E7A" w:rsidP="00EE3E7A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6143FE46" w14:textId="1506704D" w:rsidR="00A40664" w:rsidRPr="00827208" w:rsidRDefault="00C92EA9" w:rsidP="00A406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Evaluation Criteria: </w:t>
            </w:r>
            <w:r w:rsidR="00A40664" w:rsidRPr="00827208">
              <w:rPr>
                <w:rFonts w:ascii="Times New Roman" w:eastAsia="Times New Roman" w:hAnsi="Times New Roman" w:cs="Times New Roman"/>
              </w:rPr>
              <w:t>Increased satisfaction as indicated by number and nature of Online Education help request tickets, website analytics; responses to regular technology surveys</w:t>
            </w:r>
          </w:p>
          <w:p w14:paraId="087EBCBE" w14:textId="77777777" w:rsidR="00A40664" w:rsidRPr="00827208" w:rsidRDefault="00A40664">
            <w:pPr>
              <w:rPr>
                <w:rFonts w:ascii="Times New Roman" w:hAnsi="Times New Roman" w:cs="Times New Roman"/>
              </w:rPr>
            </w:pPr>
          </w:p>
          <w:p w14:paraId="011B7B6D" w14:textId="44A56CE7" w:rsidR="00EE3E7A" w:rsidRPr="00827208" w:rsidRDefault="004E532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 xml:space="preserve">Update: </w:t>
            </w:r>
            <w:r w:rsidR="00A40664" w:rsidRPr="00827208">
              <w:rPr>
                <w:rFonts w:ascii="Times New Roman" w:hAnsi="Times New Roman" w:cs="Times New Roman"/>
              </w:rPr>
              <w:t>Ongoing process</w:t>
            </w:r>
          </w:p>
          <w:p w14:paraId="165AB322" w14:textId="77777777" w:rsidR="004E5327" w:rsidRPr="00827208" w:rsidRDefault="004E5327">
            <w:pPr>
              <w:rPr>
                <w:rFonts w:ascii="Times New Roman" w:hAnsi="Times New Roman" w:cs="Times New Roman"/>
              </w:rPr>
            </w:pPr>
          </w:p>
          <w:p w14:paraId="3096CB1D" w14:textId="240827F0" w:rsidR="004E5327" w:rsidRPr="00827208" w:rsidRDefault="00EA0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Improvements/Changes</w:t>
            </w:r>
            <w:r w:rsidR="004E5327" w:rsidRPr="00827208">
              <w:rPr>
                <w:rFonts w:ascii="Times New Roman" w:hAnsi="Times New Roman" w:cs="Times New Roman"/>
              </w:rPr>
              <w:t xml:space="preserve">: Successful. No changes requested. </w:t>
            </w:r>
          </w:p>
        </w:tc>
      </w:tr>
      <w:tr w:rsidR="00EE3E7A" w:rsidRPr="00827208" w14:paraId="2984CCA5" w14:textId="77777777" w:rsidTr="00EE3E7A">
        <w:tc>
          <w:tcPr>
            <w:tcW w:w="4428" w:type="dxa"/>
          </w:tcPr>
          <w:p w14:paraId="69773ABC" w14:textId="77777777" w:rsidR="00EE3E7A" w:rsidRPr="00827208" w:rsidRDefault="00EE3E7A" w:rsidP="00EE3E7A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Research and work to implement device-independent technologies that improve student access and equity</w:t>
            </w:r>
          </w:p>
          <w:p w14:paraId="1E153313" w14:textId="77777777" w:rsidR="00EE3E7A" w:rsidRPr="00827208" w:rsidRDefault="00EE3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2E5529EF" w14:textId="77777777" w:rsidR="00A40664" w:rsidRPr="00827208" w:rsidRDefault="00A40664" w:rsidP="00A40664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 xml:space="preserve">Successful </w:t>
            </w:r>
            <w:r w:rsidR="00CF7FC5" w:rsidRPr="00827208">
              <w:rPr>
                <w:rFonts w:ascii="Times New Roman" w:eastAsia="Times New Roman" w:hAnsi="Times New Roman" w:cs="Times New Roman"/>
              </w:rPr>
              <w:t>implementation</w:t>
            </w:r>
            <w:r w:rsidRPr="00827208">
              <w:rPr>
                <w:rFonts w:ascii="Times New Roman" w:eastAsia="Times New Roman" w:hAnsi="Times New Roman" w:cs="Times New Roman"/>
              </w:rPr>
              <w:t xml:space="preserve"> of research; student satisfaction surveys</w:t>
            </w:r>
          </w:p>
          <w:p w14:paraId="14367AFC" w14:textId="77777777" w:rsidR="00CF7FC5" w:rsidRPr="00827208" w:rsidRDefault="00CF7FC5">
            <w:pPr>
              <w:rPr>
                <w:rFonts w:ascii="Times New Roman" w:hAnsi="Times New Roman" w:cs="Times New Roman"/>
              </w:rPr>
            </w:pPr>
          </w:p>
          <w:p w14:paraId="0918E221" w14:textId="237056FA" w:rsidR="00EE3E7A" w:rsidRPr="00827208" w:rsidRDefault="004E5327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hAnsi="Times New Roman" w:cs="Times New Roman"/>
              </w:rPr>
              <w:t xml:space="preserve">Update: </w:t>
            </w:r>
            <w:r w:rsidR="00CF7FC5" w:rsidRPr="00827208">
              <w:rPr>
                <w:rFonts w:ascii="Times New Roman" w:hAnsi="Times New Roman" w:cs="Times New Roman"/>
              </w:rPr>
              <w:t>Go</w:t>
            </w:r>
            <w:r w:rsidR="00843227">
              <w:rPr>
                <w:rFonts w:ascii="Times New Roman" w:hAnsi="Times New Roman" w:cs="Times New Roman"/>
              </w:rPr>
              <w:t xml:space="preserve">od progress is being made on </w:t>
            </w:r>
            <w:proofErr w:type="spellStart"/>
            <w:r w:rsidR="00843227">
              <w:rPr>
                <w:rFonts w:ascii="Times New Roman" w:hAnsi="Times New Roman" w:cs="Times New Roman"/>
              </w:rPr>
              <w:t>My</w:t>
            </w:r>
            <w:r w:rsidR="00CF7FC5" w:rsidRPr="00827208">
              <w:rPr>
                <w:rFonts w:ascii="Times New Roman" w:hAnsi="Times New Roman" w:cs="Times New Roman"/>
              </w:rPr>
              <w:t>Portal</w:t>
            </w:r>
            <w:proofErr w:type="spellEnd"/>
            <w:r w:rsidR="00CF7FC5" w:rsidRPr="00827208">
              <w:rPr>
                <w:rFonts w:ascii="Times New Roman" w:hAnsi="Times New Roman" w:cs="Times New Roman"/>
              </w:rPr>
              <w:t xml:space="preserve"> updates and the student mobile app. The app is slated to roll out late winter or early spring. Banner 9 will come out soon. </w:t>
            </w:r>
          </w:p>
          <w:p w14:paraId="1AA7B188" w14:textId="77777777" w:rsidR="004E5327" w:rsidRPr="00827208" w:rsidRDefault="004E5327">
            <w:pPr>
              <w:rPr>
                <w:rFonts w:ascii="Times New Roman" w:hAnsi="Times New Roman" w:cs="Times New Roman"/>
              </w:rPr>
            </w:pPr>
          </w:p>
          <w:p w14:paraId="2E5261F5" w14:textId="57E8A4CF" w:rsidR="004E5327" w:rsidRPr="00827208" w:rsidRDefault="00EA0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Improvements/Changes</w:t>
            </w:r>
            <w:r w:rsidR="004E5327" w:rsidRPr="00827208">
              <w:rPr>
                <w:rFonts w:ascii="Times New Roman" w:hAnsi="Times New Roman" w:cs="Times New Roman"/>
              </w:rPr>
              <w:t>: Successful</w:t>
            </w:r>
            <w:r w:rsidR="00FB6253">
              <w:rPr>
                <w:rFonts w:ascii="Times New Roman" w:hAnsi="Times New Roman" w:cs="Times New Roman"/>
              </w:rPr>
              <w:t xml:space="preserve"> and ongoing</w:t>
            </w:r>
            <w:r w:rsidR="004E5327" w:rsidRPr="00827208">
              <w:rPr>
                <w:rFonts w:ascii="Times New Roman" w:hAnsi="Times New Roman" w:cs="Times New Roman"/>
              </w:rPr>
              <w:t>. No changes requested.</w:t>
            </w:r>
          </w:p>
        </w:tc>
      </w:tr>
    </w:tbl>
    <w:p w14:paraId="66ABAB35" w14:textId="77777777" w:rsidR="00EE3E7A" w:rsidRPr="00827208" w:rsidRDefault="00EE3E7A">
      <w:pPr>
        <w:rPr>
          <w:rFonts w:ascii="Times New Roman" w:hAnsi="Times New Roman" w:cs="Times New Roman"/>
        </w:rPr>
      </w:pPr>
    </w:p>
    <w:p w14:paraId="62D40537" w14:textId="77777777" w:rsidR="00EE3E7A" w:rsidRPr="00DE6404" w:rsidRDefault="00EE3E7A">
      <w:pPr>
        <w:rPr>
          <w:rFonts w:ascii="Times New Roman" w:eastAsia="Times New Roman" w:hAnsi="Times New Roman" w:cs="Times New Roman"/>
          <w:b/>
        </w:rPr>
      </w:pPr>
      <w:r w:rsidRPr="00DE6404">
        <w:rPr>
          <w:rFonts w:ascii="Times New Roman" w:hAnsi="Times New Roman" w:cs="Times New Roman"/>
          <w:b/>
        </w:rPr>
        <w:t xml:space="preserve">Goal 4: </w:t>
      </w:r>
      <w:r w:rsidRPr="00DE6404">
        <w:rPr>
          <w:rFonts w:ascii="Times New Roman" w:eastAsia="Times New Roman" w:hAnsi="Times New Roman" w:cs="Times New Roman"/>
          <w:b/>
        </w:rPr>
        <w:t>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E3E7A" w:rsidRPr="00827208" w14:paraId="0EE4F78C" w14:textId="77777777" w:rsidTr="00EE3E7A">
        <w:tc>
          <w:tcPr>
            <w:tcW w:w="4428" w:type="dxa"/>
          </w:tcPr>
          <w:p w14:paraId="7AD8FD92" w14:textId="77777777" w:rsidR="00EE3E7A" w:rsidRPr="00DE6404" w:rsidRDefault="00EE3E7A" w:rsidP="005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428" w:type="dxa"/>
          </w:tcPr>
          <w:p w14:paraId="7184CE23" w14:textId="77777777" w:rsidR="00EE3E7A" w:rsidRPr="00DE6404" w:rsidRDefault="00567F58" w:rsidP="005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404">
              <w:rPr>
                <w:rFonts w:ascii="Times New Roman" w:hAnsi="Times New Roman" w:cs="Times New Roman"/>
                <w:b/>
              </w:rPr>
              <w:t>Evaluation</w:t>
            </w:r>
          </w:p>
        </w:tc>
      </w:tr>
      <w:tr w:rsidR="00EE3E7A" w:rsidRPr="00827208" w14:paraId="2D381A50" w14:textId="77777777" w:rsidTr="00EE3E7A">
        <w:tc>
          <w:tcPr>
            <w:tcW w:w="4428" w:type="dxa"/>
          </w:tcPr>
          <w:p w14:paraId="00F97FD1" w14:textId="77777777" w:rsidR="00EE3E7A" w:rsidRPr="00827208" w:rsidRDefault="00EE3E7A" w:rsidP="00EE3E7A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Cultivate a culture in which technology training is understood to beneficial for all employees</w:t>
            </w:r>
          </w:p>
          <w:p w14:paraId="7EA9331D" w14:textId="77777777" w:rsidR="00EE3E7A" w:rsidRPr="00827208" w:rsidRDefault="00EE3E7A" w:rsidP="00EE3E7A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3C1AD699" w14:textId="07D027C6" w:rsidR="00EE3E7A" w:rsidRPr="00827208" w:rsidRDefault="00223FB0" w:rsidP="00EE3E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Evaluation Criteria: </w:t>
            </w:r>
            <w:r w:rsidR="00CF7FC5" w:rsidRPr="00827208">
              <w:rPr>
                <w:rFonts w:ascii="Times New Roman" w:eastAsia="Times New Roman" w:hAnsi="Times New Roman" w:cs="Times New Roman"/>
              </w:rPr>
              <w:t>Demonstrable participation</w:t>
            </w:r>
          </w:p>
          <w:p w14:paraId="6CA782B9" w14:textId="77777777" w:rsidR="00CF7FC5" w:rsidRPr="00827208" w:rsidRDefault="00CF7FC5" w:rsidP="00EE3E7A">
            <w:pPr>
              <w:rPr>
                <w:rFonts w:ascii="Times New Roman" w:eastAsia="Times New Roman" w:hAnsi="Times New Roman" w:cs="Times New Roman"/>
              </w:rPr>
            </w:pPr>
          </w:p>
          <w:p w14:paraId="714ED68F" w14:textId="7065DA47" w:rsidR="00CF7FC5" w:rsidRPr="00827208" w:rsidRDefault="004E5327" w:rsidP="00EE3E7A">
            <w:pPr>
              <w:rPr>
                <w:rFonts w:ascii="Times New Roman" w:eastAsia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 xml:space="preserve">Update: </w:t>
            </w:r>
            <w:r w:rsidR="00CF7FC5" w:rsidRPr="00827208">
              <w:rPr>
                <w:rFonts w:ascii="Times New Roman" w:eastAsia="Times New Roman" w:hAnsi="Times New Roman" w:cs="Times New Roman"/>
              </w:rPr>
              <w:t xml:space="preserve">All users </w:t>
            </w:r>
            <w:r w:rsidR="00223FB0">
              <w:rPr>
                <w:rFonts w:ascii="Times New Roman" w:eastAsia="Times New Roman" w:hAnsi="Times New Roman" w:cs="Times New Roman"/>
              </w:rPr>
              <w:t xml:space="preserve">are being </w:t>
            </w:r>
            <w:r w:rsidR="00CF7FC5" w:rsidRPr="00827208">
              <w:rPr>
                <w:rFonts w:ascii="Times New Roman" w:eastAsia="Times New Roman" w:hAnsi="Times New Roman" w:cs="Times New Roman"/>
              </w:rPr>
              <w:t xml:space="preserve">notified </w:t>
            </w:r>
            <w:r w:rsidR="00223FB0">
              <w:rPr>
                <w:rFonts w:ascii="Times New Roman" w:eastAsia="Times New Roman" w:hAnsi="Times New Roman" w:cs="Times New Roman"/>
              </w:rPr>
              <w:t>multiple times of opportunities for Omni training. Vice presidents, deans and directors were contacted separately to encourage staff par</w:t>
            </w:r>
            <w:r w:rsidR="007D706E">
              <w:rPr>
                <w:rFonts w:ascii="Times New Roman" w:eastAsia="Times New Roman" w:hAnsi="Times New Roman" w:cs="Times New Roman"/>
              </w:rPr>
              <w:t>ticipation. Numerous t</w:t>
            </w:r>
            <w:r w:rsidR="00223FB0">
              <w:rPr>
                <w:rFonts w:ascii="Times New Roman" w:eastAsia="Times New Roman" w:hAnsi="Times New Roman" w:cs="Times New Roman"/>
              </w:rPr>
              <w:t>rainings for Ca</w:t>
            </w:r>
            <w:r w:rsidR="00CF7FC5" w:rsidRPr="00827208">
              <w:rPr>
                <w:rFonts w:ascii="Times New Roman" w:eastAsia="Times New Roman" w:hAnsi="Times New Roman" w:cs="Times New Roman"/>
              </w:rPr>
              <w:t>nvas have been done as well as additional workshops</w:t>
            </w:r>
            <w:r w:rsidR="002F3D5A" w:rsidRPr="00827208">
              <w:rPr>
                <w:rFonts w:ascii="Times New Roman" w:eastAsia="Times New Roman" w:hAnsi="Times New Roman" w:cs="Times New Roman"/>
              </w:rPr>
              <w:t>.</w:t>
            </w:r>
          </w:p>
          <w:p w14:paraId="788A26C1" w14:textId="77777777" w:rsidR="004E5327" w:rsidRPr="00827208" w:rsidRDefault="004E5327" w:rsidP="00EE3E7A">
            <w:pPr>
              <w:rPr>
                <w:rFonts w:ascii="Times New Roman" w:eastAsia="Times New Roman" w:hAnsi="Times New Roman" w:cs="Times New Roman"/>
              </w:rPr>
            </w:pPr>
          </w:p>
          <w:p w14:paraId="66FDAF39" w14:textId="0369403D" w:rsidR="004E5327" w:rsidRPr="00827208" w:rsidRDefault="009F2284" w:rsidP="00EE3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Improvements/Changes</w:t>
            </w:r>
            <w:r w:rsidR="004E5327" w:rsidRPr="00827208">
              <w:rPr>
                <w:rFonts w:ascii="Times New Roman" w:eastAsia="Times New Roman" w:hAnsi="Times New Roman" w:cs="Times New Roman"/>
              </w:rPr>
              <w:t>: Successful</w:t>
            </w:r>
            <w:r w:rsidR="007D706E">
              <w:rPr>
                <w:rFonts w:ascii="Times New Roman" w:eastAsia="Times New Roman" w:hAnsi="Times New Roman" w:cs="Times New Roman"/>
              </w:rPr>
              <w:t xml:space="preserve"> and ongoing</w:t>
            </w:r>
            <w:r w:rsidR="004E5327" w:rsidRPr="00827208">
              <w:rPr>
                <w:rFonts w:ascii="Times New Roman" w:eastAsia="Times New Roman" w:hAnsi="Times New Roman" w:cs="Times New Roman"/>
              </w:rPr>
              <w:t xml:space="preserve">. No changes requested. </w:t>
            </w:r>
          </w:p>
        </w:tc>
      </w:tr>
      <w:tr w:rsidR="00EE3E7A" w:rsidRPr="00827208" w14:paraId="13551C37" w14:textId="77777777" w:rsidTr="00EE3E7A">
        <w:tc>
          <w:tcPr>
            <w:tcW w:w="4428" w:type="dxa"/>
          </w:tcPr>
          <w:p w14:paraId="5C564B86" w14:textId="77777777" w:rsidR="00EE3E7A" w:rsidRPr="00827208" w:rsidRDefault="00EE3E7A" w:rsidP="00EE3E7A">
            <w:pPr>
              <w:rPr>
                <w:rFonts w:ascii="Times New Roman" w:hAnsi="Times New Roman" w:cs="Times New Roman"/>
              </w:rPr>
            </w:pPr>
            <w:r w:rsidRPr="00827208">
              <w:rPr>
                <w:rFonts w:ascii="Times New Roman" w:eastAsia="Times New Roman" w:hAnsi="Times New Roman" w:cs="Times New Roman"/>
              </w:rPr>
              <w:t>Evaluate technology training needs and priorities</w:t>
            </w:r>
          </w:p>
        </w:tc>
        <w:tc>
          <w:tcPr>
            <w:tcW w:w="4428" w:type="dxa"/>
          </w:tcPr>
          <w:p w14:paraId="759C330F" w14:textId="0D63E3B2" w:rsidR="00CF7FC5" w:rsidRPr="00827208" w:rsidRDefault="007D706E" w:rsidP="00CF7F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Evaluation Criteria: </w:t>
            </w:r>
            <w:r w:rsidR="00CF7FC5" w:rsidRPr="00827208">
              <w:rPr>
                <w:rFonts w:ascii="Times New Roman" w:eastAsia="Times New Roman" w:hAnsi="Times New Roman" w:cs="Times New Roman"/>
              </w:rPr>
              <w:t>Ongoing additions and adjustments based on feedback from technology survey results, participation data, qualitative assessment; incorporation of training in new tools</w:t>
            </w:r>
            <w:r w:rsidR="002F3D5A" w:rsidRPr="00827208">
              <w:rPr>
                <w:rFonts w:ascii="Times New Roman" w:eastAsia="Times New Roman" w:hAnsi="Times New Roman" w:cs="Times New Roman"/>
              </w:rPr>
              <w:t>.</w:t>
            </w:r>
          </w:p>
          <w:p w14:paraId="045FCF6C" w14:textId="77777777" w:rsidR="002F3D5A" w:rsidRPr="00827208" w:rsidRDefault="002F3D5A" w:rsidP="00CF7FC5">
            <w:pPr>
              <w:rPr>
                <w:rFonts w:ascii="Times New Roman" w:eastAsia="Times New Roman" w:hAnsi="Times New Roman" w:cs="Times New Roman"/>
              </w:rPr>
            </w:pPr>
          </w:p>
          <w:p w14:paraId="6AA51735" w14:textId="00C0E540" w:rsidR="002F3D5A" w:rsidRPr="00827208" w:rsidRDefault="007D706E" w:rsidP="00CF7F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Update: </w:t>
            </w:r>
            <w:r w:rsidR="002F3D5A" w:rsidRPr="00827208">
              <w:rPr>
                <w:rFonts w:ascii="Times New Roman" w:eastAsia="Times New Roman" w:hAnsi="Times New Roman" w:cs="Times New Roman"/>
              </w:rPr>
              <w:t xml:space="preserve">Currently in the screening phase of hiring a new technology trainer. </w:t>
            </w:r>
            <w:r w:rsidR="00450474">
              <w:rPr>
                <w:rFonts w:ascii="Times New Roman" w:eastAsia="Times New Roman" w:hAnsi="Times New Roman" w:cs="Times New Roman"/>
              </w:rPr>
              <w:t>The trainer will be key to successfully meeting this objective.</w:t>
            </w:r>
          </w:p>
          <w:p w14:paraId="5A783634" w14:textId="77777777" w:rsidR="004E5327" w:rsidRPr="00827208" w:rsidRDefault="004E5327" w:rsidP="00CF7FC5">
            <w:pPr>
              <w:rPr>
                <w:rFonts w:ascii="Times New Roman" w:eastAsia="Times New Roman" w:hAnsi="Times New Roman" w:cs="Times New Roman"/>
              </w:rPr>
            </w:pPr>
          </w:p>
          <w:p w14:paraId="50C43C96" w14:textId="29609468" w:rsidR="00EE3E7A" w:rsidRPr="00827208" w:rsidRDefault="009F2284" w:rsidP="00EC73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Improvements/Changes</w:t>
            </w:r>
            <w:r w:rsidR="004E5327" w:rsidRPr="00827208">
              <w:rPr>
                <w:rFonts w:ascii="Times New Roman" w:eastAsia="Times New Roman" w:hAnsi="Times New Roman" w:cs="Times New Roman"/>
              </w:rPr>
              <w:t xml:space="preserve">: </w:t>
            </w:r>
            <w:r w:rsidR="00EC73ED">
              <w:rPr>
                <w:rFonts w:ascii="Times New Roman" w:eastAsia="Times New Roman" w:hAnsi="Times New Roman" w:cs="Times New Roman"/>
              </w:rPr>
              <w:t xml:space="preserve">Implementation will accelerate with hiring of trainer. </w:t>
            </w:r>
            <w:r w:rsidR="004E5327" w:rsidRPr="00827208">
              <w:rPr>
                <w:rFonts w:ascii="Times New Roman" w:eastAsia="Times New Roman" w:hAnsi="Times New Roman" w:cs="Times New Roman"/>
              </w:rPr>
              <w:t xml:space="preserve">No changes requested. </w:t>
            </w:r>
          </w:p>
        </w:tc>
      </w:tr>
    </w:tbl>
    <w:p w14:paraId="432815AA" w14:textId="77777777" w:rsidR="00EE3E7A" w:rsidRPr="00827208" w:rsidRDefault="00EE3E7A">
      <w:pPr>
        <w:rPr>
          <w:rFonts w:ascii="Times New Roman" w:hAnsi="Times New Roman" w:cs="Times New Roman"/>
        </w:rPr>
      </w:pPr>
    </w:p>
    <w:p w14:paraId="73D3F09F" w14:textId="77777777" w:rsidR="004E5327" w:rsidRPr="00827208" w:rsidRDefault="004E5327">
      <w:pPr>
        <w:rPr>
          <w:rFonts w:ascii="Times New Roman" w:hAnsi="Times New Roman" w:cs="Times New Roman"/>
          <w:b/>
        </w:rPr>
      </w:pPr>
      <w:r w:rsidRPr="00827208">
        <w:rPr>
          <w:rFonts w:ascii="Times New Roman" w:hAnsi="Times New Roman" w:cs="Times New Roman"/>
          <w:b/>
        </w:rPr>
        <w:t xml:space="preserve"> </w:t>
      </w:r>
    </w:p>
    <w:p w14:paraId="24C30A1C" w14:textId="3EC40FC2" w:rsidR="004E5327" w:rsidRPr="00827208" w:rsidRDefault="00ED5E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Standing U</w:t>
      </w:r>
      <w:r w:rsidR="004E5327" w:rsidRPr="00827208">
        <w:rPr>
          <w:rFonts w:ascii="Times New Roman" w:hAnsi="Times New Roman" w:cs="Times New Roman"/>
          <w:b/>
        </w:rPr>
        <w:t>pdates</w:t>
      </w:r>
    </w:p>
    <w:p w14:paraId="6967A1DF" w14:textId="77777777" w:rsidR="004E5327" w:rsidRPr="00827208" w:rsidRDefault="004E5327" w:rsidP="004E5327">
      <w:pPr>
        <w:rPr>
          <w:rFonts w:ascii="Times New Roman" w:hAnsi="Times New Roman" w:cs="Times New Roman"/>
        </w:rPr>
      </w:pPr>
    </w:p>
    <w:p w14:paraId="47B9CFB6" w14:textId="77777777" w:rsidR="004E5327" w:rsidRPr="009F2284" w:rsidRDefault="004E5327" w:rsidP="004E5327">
      <w:pPr>
        <w:rPr>
          <w:rFonts w:ascii="Times New Roman" w:hAnsi="Times New Roman" w:cs="Times New Roman"/>
          <w:b/>
        </w:rPr>
      </w:pPr>
      <w:r w:rsidRPr="009F2284">
        <w:rPr>
          <w:rFonts w:ascii="Times New Roman" w:hAnsi="Times New Roman" w:cs="Times New Roman"/>
          <w:b/>
        </w:rPr>
        <w:t>Accessibility</w:t>
      </w:r>
    </w:p>
    <w:p w14:paraId="5F5438CF" w14:textId="3124A962" w:rsidR="004E5327" w:rsidRDefault="004E5327" w:rsidP="004E5327">
      <w:pPr>
        <w:rPr>
          <w:rFonts w:ascii="Times New Roman" w:hAnsi="Times New Roman" w:cs="Times New Roman"/>
        </w:rPr>
      </w:pPr>
      <w:proofErr w:type="spellStart"/>
      <w:r w:rsidRPr="00827208">
        <w:rPr>
          <w:rFonts w:ascii="Times New Roman" w:hAnsi="Times New Roman" w:cs="Times New Roman"/>
        </w:rPr>
        <w:t>Luciw</w:t>
      </w:r>
      <w:proofErr w:type="spellEnd"/>
      <w:r w:rsidRPr="00827208">
        <w:rPr>
          <w:rFonts w:ascii="Times New Roman" w:hAnsi="Times New Roman" w:cs="Times New Roman"/>
        </w:rPr>
        <w:t xml:space="preserve"> said she </w:t>
      </w:r>
      <w:r w:rsidR="009F2284">
        <w:rPr>
          <w:rFonts w:ascii="Times New Roman" w:hAnsi="Times New Roman" w:cs="Times New Roman"/>
        </w:rPr>
        <w:t xml:space="preserve">and </w:t>
      </w:r>
      <w:r w:rsidRPr="00827208">
        <w:rPr>
          <w:rFonts w:ascii="Times New Roman" w:hAnsi="Times New Roman" w:cs="Times New Roman"/>
        </w:rPr>
        <w:t xml:space="preserve">Shears </w:t>
      </w:r>
      <w:r w:rsidR="009F2284">
        <w:rPr>
          <w:rFonts w:ascii="Times New Roman" w:hAnsi="Times New Roman" w:cs="Times New Roman"/>
        </w:rPr>
        <w:t xml:space="preserve">are scheduled to meet to follow up on accessibility improvements to labs. </w:t>
      </w:r>
    </w:p>
    <w:p w14:paraId="6682E2C0" w14:textId="77777777" w:rsidR="009F2284" w:rsidRPr="00827208" w:rsidRDefault="009F2284" w:rsidP="004E5327">
      <w:pPr>
        <w:rPr>
          <w:rFonts w:ascii="Times New Roman" w:hAnsi="Times New Roman" w:cs="Times New Roman"/>
        </w:rPr>
      </w:pPr>
    </w:p>
    <w:p w14:paraId="3D144A5F" w14:textId="77777777" w:rsidR="004E5327" w:rsidRPr="009F2284" w:rsidRDefault="004E5327" w:rsidP="004E5327">
      <w:pPr>
        <w:rPr>
          <w:rFonts w:ascii="Times New Roman" w:hAnsi="Times New Roman" w:cs="Times New Roman"/>
          <w:b/>
        </w:rPr>
      </w:pPr>
      <w:r w:rsidRPr="009F2284">
        <w:rPr>
          <w:rFonts w:ascii="Times New Roman" w:hAnsi="Times New Roman" w:cs="Times New Roman"/>
          <w:b/>
        </w:rPr>
        <w:t>Ba</w:t>
      </w:r>
      <w:r w:rsidR="009F7837" w:rsidRPr="009F2284">
        <w:rPr>
          <w:rFonts w:ascii="Times New Roman" w:hAnsi="Times New Roman" w:cs="Times New Roman"/>
          <w:b/>
        </w:rPr>
        <w:t>nner Student</w:t>
      </w:r>
    </w:p>
    <w:p w14:paraId="4E75EAF0" w14:textId="71A64C2C" w:rsidR="009F7837" w:rsidRPr="00827208" w:rsidRDefault="009F7837" w:rsidP="004E5327">
      <w:pPr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 xml:space="preserve">Moreau said ETS kicked off the Banner 9 migration project this week. He’s hoping for continual progress on that but it isn’t clear when the version will be finished. </w:t>
      </w:r>
      <w:r w:rsidR="009F2284">
        <w:rPr>
          <w:rFonts w:ascii="Times New Roman" w:hAnsi="Times New Roman" w:cs="Times New Roman"/>
        </w:rPr>
        <w:t xml:space="preserve">The hope </w:t>
      </w:r>
      <w:r w:rsidRPr="00827208">
        <w:rPr>
          <w:rFonts w:ascii="Times New Roman" w:hAnsi="Times New Roman" w:cs="Times New Roman"/>
        </w:rPr>
        <w:t>is for July 1</w:t>
      </w:r>
      <w:r w:rsidR="009F2284">
        <w:rPr>
          <w:rFonts w:ascii="Times New Roman" w:hAnsi="Times New Roman" w:cs="Times New Roman"/>
        </w:rPr>
        <w:t>,</w:t>
      </w:r>
      <w:r w:rsidRPr="00827208">
        <w:rPr>
          <w:rFonts w:ascii="Times New Roman" w:hAnsi="Times New Roman" w:cs="Times New Roman"/>
        </w:rPr>
        <w:t xml:space="preserve"> but realistically it will probably be staggered over summer and early fall. </w:t>
      </w:r>
    </w:p>
    <w:p w14:paraId="1CC2DD85" w14:textId="77777777" w:rsidR="009F7837" w:rsidRPr="00827208" w:rsidRDefault="009F7837" w:rsidP="004E5327">
      <w:pPr>
        <w:rPr>
          <w:rFonts w:ascii="Times New Roman" w:hAnsi="Times New Roman" w:cs="Times New Roman"/>
        </w:rPr>
      </w:pPr>
    </w:p>
    <w:p w14:paraId="7AB8F31B" w14:textId="77777777" w:rsidR="009F7837" w:rsidRPr="009F2284" w:rsidRDefault="009F7837" w:rsidP="004E5327">
      <w:pPr>
        <w:rPr>
          <w:rFonts w:ascii="Times New Roman" w:hAnsi="Times New Roman" w:cs="Times New Roman"/>
          <w:b/>
        </w:rPr>
      </w:pPr>
      <w:r w:rsidRPr="009F2284">
        <w:rPr>
          <w:rFonts w:ascii="Times New Roman" w:hAnsi="Times New Roman" w:cs="Times New Roman"/>
          <w:b/>
        </w:rPr>
        <w:t>ETS Project Scheduling</w:t>
      </w:r>
    </w:p>
    <w:p w14:paraId="2B59AF33" w14:textId="67AF7701" w:rsidR="009F7837" w:rsidRDefault="00ED5E26" w:rsidP="004E5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as necessary.</w:t>
      </w:r>
    </w:p>
    <w:p w14:paraId="029D4D69" w14:textId="77777777" w:rsidR="00ED5E26" w:rsidRPr="00827208" w:rsidRDefault="00ED5E26" w:rsidP="004E5327">
      <w:pPr>
        <w:rPr>
          <w:rFonts w:ascii="Times New Roman" w:hAnsi="Times New Roman" w:cs="Times New Roman"/>
        </w:rPr>
      </w:pPr>
    </w:p>
    <w:p w14:paraId="2AA30FF2" w14:textId="7C6AE90D" w:rsidR="009F7837" w:rsidRPr="009F2284" w:rsidRDefault="009F2284" w:rsidP="004E53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Online Education Initiative</w:t>
      </w:r>
    </w:p>
    <w:p w14:paraId="4CA77747" w14:textId="77777777" w:rsidR="009F7837" w:rsidRPr="00827208" w:rsidRDefault="009F7837" w:rsidP="004E5327">
      <w:pPr>
        <w:rPr>
          <w:rFonts w:ascii="Times New Roman" w:hAnsi="Times New Roman" w:cs="Times New Roman"/>
        </w:rPr>
      </w:pPr>
      <w:r w:rsidRPr="00827208">
        <w:rPr>
          <w:rFonts w:ascii="Times New Roman" w:hAnsi="Times New Roman" w:cs="Times New Roman"/>
        </w:rPr>
        <w:t>Info will be posted online</w:t>
      </w:r>
    </w:p>
    <w:p w14:paraId="4F97B9C1" w14:textId="77777777" w:rsidR="004E5327" w:rsidRPr="00827208" w:rsidRDefault="004E532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E5327" w:rsidRPr="00827208" w:rsidSect="003914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1545"/>
    <w:multiLevelType w:val="hybridMultilevel"/>
    <w:tmpl w:val="910CE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87"/>
    <w:rsid w:val="00004D8A"/>
    <w:rsid w:val="00035087"/>
    <w:rsid w:val="00047056"/>
    <w:rsid w:val="00115C12"/>
    <w:rsid w:val="00124838"/>
    <w:rsid w:val="00197DC5"/>
    <w:rsid w:val="001F176B"/>
    <w:rsid w:val="001F1814"/>
    <w:rsid w:val="00223FB0"/>
    <w:rsid w:val="00284C0B"/>
    <w:rsid w:val="00290F0A"/>
    <w:rsid w:val="002B26C5"/>
    <w:rsid w:val="002B7F6B"/>
    <w:rsid w:val="002D5F9B"/>
    <w:rsid w:val="002E336E"/>
    <w:rsid w:val="002F3D5A"/>
    <w:rsid w:val="0031260E"/>
    <w:rsid w:val="00370E88"/>
    <w:rsid w:val="00391472"/>
    <w:rsid w:val="00394E70"/>
    <w:rsid w:val="00450474"/>
    <w:rsid w:val="00473FA1"/>
    <w:rsid w:val="004E5327"/>
    <w:rsid w:val="00512C6D"/>
    <w:rsid w:val="00565709"/>
    <w:rsid w:val="00567F58"/>
    <w:rsid w:val="005A64B9"/>
    <w:rsid w:val="006339CD"/>
    <w:rsid w:val="00644A5B"/>
    <w:rsid w:val="006E6DC6"/>
    <w:rsid w:val="007233C7"/>
    <w:rsid w:val="00736EBE"/>
    <w:rsid w:val="0076519C"/>
    <w:rsid w:val="00775B75"/>
    <w:rsid w:val="007C719D"/>
    <w:rsid w:val="007D0DEC"/>
    <w:rsid w:val="007D706E"/>
    <w:rsid w:val="00802E27"/>
    <w:rsid w:val="00827208"/>
    <w:rsid w:val="00832047"/>
    <w:rsid w:val="00835BA0"/>
    <w:rsid w:val="008379D9"/>
    <w:rsid w:val="00843227"/>
    <w:rsid w:val="00851EB9"/>
    <w:rsid w:val="00865EDD"/>
    <w:rsid w:val="00961776"/>
    <w:rsid w:val="009C46A9"/>
    <w:rsid w:val="009F2284"/>
    <w:rsid w:val="009F7837"/>
    <w:rsid w:val="00A235F8"/>
    <w:rsid w:val="00A40664"/>
    <w:rsid w:val="00A64ACB"/>
    <w:rsid w:val="00B20C7F"/>
    <w:rsid w:val="00B839E3"/>
    <w:rsid w:val="00BF5BE2"/>
    <w:rsid w:val="00C92EA9"/>
    <w:rsid w:val="00C93E80"/>
    <w:rsid w:val="00CD755F"/>
    <w:rsid w:val="00CE52DB"/>
    <w:rsid w:val="00CF7FC5"/>
    <w:rsid w:val="00D26DCA"/>
    <w:rsid w:val="00D53131"/>
    <w:rsid w:val="00DD6AD8"/>
    <w:rsid w:val="00DE6404"/>
    <w:rsid w:val="00E017B3"/>
    <w:rsid w:val="00E33F83"/>
    <w:rsid w:val="00EA0629"/>
    <w:rsid w:val="00EC067B"/>
    <w:rsid w:val="00EC27BB"/>
    <w:rsid w:val="00EC73ED"/>
    <w:rsid w:val="00ED5E26"/>
    <w:rsid w:val="00EE3E7A"/>
    <w:rsid w:val="00F54732"/>
    <w:rsid w:val="00F63E47"/>
    <w:rsid w:val="00FB2E5B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252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50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7D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97DC5"/>
    <w:rPr>
      <w:b/>
      <w:bCs/>
    </w:rPr>
  </w:style>
  <w:style w:type="paragraph" w:styleId="ListParagraph">
    <w:name w:val="List Paragraph"/>
    <w:basedOn w:val="Normal"/>
    <w:uiPriority w:val="34"/>
    <w:qFormat/>
    <w:rsid w:val="00B8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Mieso</dc:creator>
  <cp:keywords/>
  <dc:description/>
  <cp:lastModifiedBy>Marisa Spatafore</cp:lastModifiedBy>
  <cp:revision>2</cp:revision>
  <dcterms:created xsi:type="dcterms:W3CDTF">2018-03-01T20:33:00Z</dcterms:created>
  <dcterms:modified xsi:type="dcterms:W3CDTF">2018-03-01T20:33:00Z</dcterms:modified>
</cp:coreProperties>
</file>