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3E" w:rsidRPr="0062567D" w:rsidRDefault="0062567D" w:rsidP="0062567D">
      <w:pPr>
        <w:pStyle w:val="NoSpacing"/>
        <w:jc w:val="center"/>
        <w:rPr>
          <w:b/>
          <w:sz w:val="28"/>
          <w:szCs w:val="28"/>
        </w:rPr>
      </w:pPr>
      <w:bookmarkStart w:id="0" w:name="_GoBack"/>
      <w:bookmarkEnd w:id="0"/>
      <w:r w:rsidRPr="0062567D">
        <w:rPr>
          <w:b/>
          <w:sz w:val="28"/>
          <w:szCs w:val="28"/>
        </w:rPr>
        <w:t>Foothill-De Anza Community College District</w:t>
      </w:r>
    </w:p>
    <w:p w:rsidR="0062567D" w:rsidRPr="0062567D" w:rsidRDefault="0062567D" w:rsidP="0062567D">
      <w:pPr>
        <w:pStyle w:val="NoSpacing"/>
        <w:jc w:val="center"/>
        <w:rPr>
          <w:b/>
          <w:sz w:val="28"/>
          <w:szCs w:val="28"/>
        </w:rPr>
      </w:pPr>
      <w:r w:rsidRPr="0062567D">
        <w:rPr>
          <w:b/>
          <w:sz w:val="28"/>
          <w:szCs w:val="28"/>
        </w:rPr>
        <w:t>Technology Project Approval and Prioritization Process</w:t>
      </w:r>
    </w:p>
    <w:p w:rsidR="0062567D" w:rsidRPr="0062567D" w:rsidRDefault="0062567D" w:rsidP="0062567D">
      <w:pPr>
        <w:pStyle w:val="NoSpacing"/>
        <w:jc w:val="center"/>
        <w:rPr>
          <w:b/>
          <w:sz w:val="28"/>
          <w:szCs w:val="28"/>
        </w:rPr>
      </w:pPr>
      <w:r w:rsidRPr="0062567D">
        <w:rPr>
          <w:b/>
          <w:sz w:val="28"/>
          <w:szCs w:val="28"/>
        </w:rPr>
        <w:t xml:space="preserve">Revised – </w:t>
      </w:r>
      <w:r w:rsidR="006F549E">
        <w:rPr>
          <w:b/>
          <w:sz w:val="28"/>
          <w:szCs w:val="28"/>
        </w:rPr>
        <w:t>March</w:t>
      </w:r>
      <w:r w:rsidRPr="0062567D">
        <w:rPr>
          <w:b/>
          <w:sz w:val="28"/>
          <w:szCs w:val="28"/>
        </w:rPr>
        <w:t xml:space="preserve"> 2013</w:t>
      </w:r>
    </w:p>
    <w:p w:rsidR="0062567D" w:rsidRDefault="0062567D" w:rsidP="0062567D">
      <w:pPr>
        <w:pStyle w:val="NoSpacing"/>
      </w:pPr>
    </w:p>
    <w:tbl>
      <w:tblPr>
        <w:tblStyle w:val="TableGrid"/>
        <w:tblW w:w="14508" w:type="dxa"/>
        <w:tblLook w:val="04E0" w:firstRow="1" w:lastRow="1" w:firstColumn="1" w:lastColumn="0" w:noHBand="0" w:noVBand="1"/>
      </w:tblPr>
      <w:tblGrid>
        <w:gridCol w:w="3028"/>
        <w:gridCol w:w="2219"/>
        <w:gridCol w:w="1834"/>
        <w:gridCol w:w="2207"/>
        <w:gridCol w:w="2189"/>
        <w:gridCol w:w="3031"/>
      </w:tblGrid>
      <w:tr w:rsidR="00CF2E52" w:rsidRPr="0062567D">
        <w:trPr>
          <w:tblHeader/>
        </w:trPr>
        <w:tc>
          <w:tcPr>
            <w:tcW w:w="3028" w:type="dxa"/>
            <w:vAlign w:val="bottom"/>
          </w:tcPr>
          <w:p w:rsidR="00CF2E52" w:rsidRPr="0062567D" w:rsidRDefault="00CF2E52" w:rsidP="00CF2E52">
            <w:pPr>
              <w:pStyle w:val="NoSpacing"/>
              <w:jc w:val="center"/>
              <w:rPr>
                <w:b/>
              </w:rPr>
            </w:pPr>
            <w:r w:rsidRPr="0062567D">
              <w:rPr>
                <w:b/>
              </w:rPr>
              <w:t>Project Scope</w:t>
            </w:r>
          </w:p>
        </w:tc>
        <w:tc>
          <w:tcPr>
            <w:tcW w:w="2219" w:type="dxa"/>
            <w:vAlign w:val="bottom"/>
          </w:tcPr>
          <w:p w:rsidR="00CF2E52" w:rsidRDefault="00CF2E52" w:rsidP="00CF2E52">
            <w:pPr>
              <w:pStyle w:val="NoSpacing"/>
              <w:jc w:val="center"/>
              <w:rPr>
                <w:b/>
              </w:rPr>
            </w:pPr>
            <w:r>
              <w:rPr>
                <w:b/>
              </w:rPr>
              <w:t>Functional/Technical</w:t>
            </w:r>
          </w:p>
          <w:p w:rsidR="00CF2E52" w:rsidRPr="0062567D" w:rsidRDefault="00CF2E52" w:rsidP="00CF2E52">
            <w:pPr>
              <w:pStyle w:val="NoSpacing"/>
              <w:jc w:val="center"/>
              <w:rPr>
                <w:b/>
              </w:rPr>
            </w:pPr>
            <w:r w:rsidRPr="0062567D">
              <w:rPr>
                <w:b/>
              </w:rPr>
              <w:t>Effort</w:t>
            </w:r>
            <w:r w:rsidR="00921373">
              <w:rPr>
                <w:b/>
              </w:rPr>
              <w:t xml:space="preserve"> *</w:t>
            </w:r>
          </w:p>
        </w:tc>
        <w:tc>
          <w:tcPr>
            <w:tcW w:w="1834" w:type="dxa"/>
            <w:vAlign w:val="bottom"/>
          </w:tcPr>
          <w:p w:rsidR="00CF2E52" w:rsidRPr="0062567D" w:rsidRDefault="00CF2E52" w:rsidP="00CF2E52">
            <w:pPr>
              <w:pStyle w:val="NoSpacing"/>
              <w:jc w:val="center"/>
              <w:rPr>
                <w:b/>
              </w:rPr>
            </w:pPr>
            <w:r w:rsidRPr="0062567D">
              <w:rPr>
                <w:b/>
              </w:rPr>
              <w:t>Estimated Cost</w:t>
            </w:r>
            <w:r w:rsidR="00921373">
              <w:rPr>
                <w:b/>
              </w:rPr>
              <w:t xml:space="preserve"> *</w:t>
            </w:r>
          </w:p>
        </w:tc>
        <w:tc>
          <w:tcPr>
            <w:tcW w:w="2207" w:type="dxa"/>
            <w:vAlign w:val="bottom"/>
          </w:tcPr>
          <w:p w:rsidR="00CF2E52" w:rsidRPr="0062567D" w:rsidRDefault="00CF2E52" w:rsidP="00CF2E52">
            <w:pPr>
              <w:pStyle w:val="NoSpacing"/>
              <w:jc w:val="center"/>
              <w:rPr>
                <w:b/>
              </w:rPr>
            </w:pPr>
            <w:r w:rsidRPr="0062567D">
              <w:rPr>
                <w:b/>
              </w:rPr>
              <w:t>Approval</w:t>
            </w:r>
          </w:p>
        </w:tc>
        <w:tc>
          <w:tcPr>
            <w:tcW w:w="2189" w:type="dxa"/>
            <w:vAlign w:val="bottom"/>
          </w:tcPr>
          <w:p w:rsidR="00CF2E52" w:rsidRPr="0062567D" w:rsidRDefault="00CF2E52" w:rsidP="00CF2E52">
            <w:pPr>
              <w:pStyle w:val="NoSpacing"/>
              <w:jc w:val="center"/>
              <w:rPr>
                <w:b/>
              </w:rPr>
            </w:pPr>
            <w:r w:rsidRPr="0062567D">
              <w:rPr>
                <w:b/>
              </w:rPr>
              <w:t>Prioritization</w:t>
            </w:r>
          </w:p>
        </w:tc>
        <w:tc>
          <w:tcPr>
            <w:tcW w:w="3031" w:type="dxa"/>
            <w:vAlign w:val="bottom"/>
          </w:tcPr>
          <w:p w:rsidR="00CF2E52" w:rsidRPr="0062567D" w:rsidRDefault="00CF2E52" w:rsidP="00CF2E52">
            <w:pPr>
              <w:pStyle w:val="NoSpacing"/>
              <w:jc w:val="center"/>
              <w:rPr>
                <w:b/>
              </w:rPr>
            </w:pPr>
            <w:r>
              <w:rPr>
                <w:b/>
              </w:rPr>
              <w:t>Timeline</w:t>
            </w:r>
          </w:p>
        </w:tc>
      </w:tr>
      <w:tr w:rsidR="00CF2E52">
        <w:trPr>
          <w:tblHeader/>
        </w:trPr>
        <w:tc>
          <w:tcPr>
            <w:tcW w:w="3028" w:type="dxa"/>
          </w:tcPr>
          <w:p w:rsidR="00CF2E52" w:rsidRPr="0076757E" w:rsidRDefault="00CF2E52" w:rsidP="0062567D">
            <w:pPr>
              <w:pStyle w:val="NoSpacing"/>
              <w:rPr>
                <w:i/>
                <w:sz w:val="24"/>
              </w:rPr>
            </w:pPr>
            <w:r w:rsidRPr="0076757E">
              <w:rPr>
                <w:i/>
                <w:sz w:val="24"/>
              </w:rPr>
              <w:t>Exploration</w:t>
            </w:r>
            <w:r w:rsidR="00B170F6">
              <w:rPr>
                <w:i/>
                <w:sz w:val="24"/>
              </w:rPr>
              <w:t>/Mini-Project</w:t>
            </w:r>
          </w:p>
          <w:p w:rsidR="00CF2E52" w:rsidRPr="0076757E" w:rsidRDefault="00CF2E52" w:rsidP="00CF2E52">
            <w:pPr>
              <w:pStyle w:val="NoSpacing"/>
              <w:rPr>
                <w:sz w:val="24"/>
                <w:szCs w:val="20"/>
              </w:rPr>
            </w:pPr>
            <w:r w:rsidRPr="0076757E">
              <w:rPr>
                <w:sz w:val="24"/>
                <w:szCs w:val="20"/>
              </w:rPr>
              <w:t>Projects of this scope might include researching or planning options for new applications or information systems and require technical and functional staff involvement in a vendor demonstration or site visit to a vendor or another campus.</w:t>
            </w:r>
            <w:r w:rsidR="00B170F6">
              <w:rPr>
                <w:sz w:val="24"/>
                <w:szCs w:val="20"/>
              </w:rPr>
              <w:t xml:space="preserve">  Projects of this scope might also include technical review of contracts or user agreements for no/low cost solutions.</w:t>
            </w:r>
          </w:p>
        </w:tc>
        <w:tc>
          <w:tcPr>
            <w:tcW w:w="2219" w:type="dxa"/>
          </w:tcPr>
          <w:p w:rsidR="00CF2E52" w:rsidRDefault="00CF2E52" w:rsidP="0062567D">
            <w:pPr>
              <w:pStyle w:val="NoSpacing"/>
            </w:pPr>
            <w:r>
              <w:t>Less than 1 week</w:t>
            </w:r>
          </w:p>
        </w:tc>
        <w:tc>
          <w:tcPr>
            <w:tcW w:w="1834" w:type="dxa"/>
          </w:tcPr>
          <w:p w:rsidR="00CF2E52" w:rsidRDefault="00CF2E52" w:rsidP="0062567D">
            <w:pPr>
              <w:pStyle w:val="NoSpacing"/>
            </w:pPr>
            <w:r>
              <w:t>Less than $5,000</w:t>
            </w:r>
          </w:p>
        </w:tc>
        <w:tc>
          <w:tcPr>
            <w:tcW w:w="2207" w:type="dxa"/>
          </w:tcPr>
          <w:p w:rsidR="00CF2E52" w:rsidRDefault="00CF2E52" w:rsidP="0062567D">
            <w:pPr>
              <w:pStyle w:val="NoSpacing"/>
            </w:pPr>
            <w:r>
              <w:t>Proposer’s Supervisor</w:t>
            </w:r>
          </w:p>
        </w:tc>
        <w:tc>
          <w:tcPr>
            <w:tcW w:w="2189" w:type="dxa"/>
          </w:tcPr>
          <w:p w:rsidR="00CF2E52" w:rsidRDefault="00CF2E52" w:rsidP="0062567D">
            <w:pPr>
              <w:pStyle w:val="NoSpacing"/>
            </w:pPr>
            <w:r>
              <w:t>V.C. of Technology</w:t>
            </w:r>
          </w:p>
        </w:tc>
        <w:tc>
          <w:tcPr>
            <w:tcW w:w="3031" w:type="dxa"/>
          </w:tcPr>
          <w:p w:rsidR="00CF2E52" w:rsidRDefault="00CF2E52" w:rsidP="00CF2E52">
            <w:pPr>
              <w:pStyle w:val="NoSpacing"/>
            </w:pPr>
            <w:r>
              <w:t>Upon receipt of a project request, the V.C. of Technology will respond immediately to assign the appropriate ETS staff according to the requestor’s schedule</w:t>
            </w:r>
            <w:r w:rsidR="00FE1FDE">
              <w:t>.  TTFs will be updated on these requests monthly.</w:t>
            </w:r>
          </w:p>
        </w:tc>
      </w:tr>
      <w:tr w:rsidR="00CF2E52">
        <w:tc>
          <w:tcPr>
            <w:tcW w:w="3028" w:type="dxa"/>
          </w:tcPr>
          <w:p w:rsidR="00CF2E52" w:rsidRDefault="00CF2E52" w:rsidP="0062567D">
            <w:pPr>
              <w:pStyle w:val="NoSpacing"/>
            </w:pPr>
          </w:p>
        </w:tc>
        <w:tc>
          <w:tcPr>
            <w:tcW w:w="2219" w:type="dxa"/>
          </w:tcPr>
          <w:p w:rsidR="00CF2E52" w:rsidRDefault="00CF2E52" w:rsidP="0062567D">
            <w:pPr>
              <w:pStyle w:val="NoSpacing"/>
            </w:pPr>
          </w:p>
        </w:tc>
        <w:tc>
          <w:tcPr>
            <w:tcW w:w="1834" w:type="dxa"/>
          </w:tcPr>
          <w:p w:rsidR="00CF2E52" w:rsidRDefault="00CF2E52" w:rsidP="0062567D">
            <w:pPr>
              <w:pStyle w:val="NoSpacing"/>
            </w:pPr>
          </w:p>
        </w:tc>
        <w:tc>
          <w:tcPr>
            <w:tcW w:w="2207" w:type="dxa"/>
          </w:tcPr>
          <w:p w:rsidR="00CF2E52" w:rsidRDefault="00CF2E52" w:rsidP="0062567D">
            <w:pPr>
              <w:pStyle w:val="NoSpacing"/>
            </w:pPr>
          </w:p>
        </w:tc>
        <w:tc>
          <w:tcPr>
            <w:tcW w:w="2189" w:type="dxa"/>
          </w:tcPr>
          <w:p w:rsidR="00CF2E52" w:rsidRDefault="00CF2E52" w:rsidP="0062567D">
            <w:pPr>
              <w:pStyle w:val="NoSpacing"/>
            </w:pPr>
          </w:p>
        </w:tc>
        <w:tc>
          <w:tcPr>
            <w:tcW w:w="3031" w:type="dxa"/>
          </w:tcPr>
          <w:p w:rsidR="00CF2E52" w:rsidRDefault="00CF2E52" w:rsidP="0062567D">
            <w:pPr>
              <w:pStyle w:val="NoSpacing"/>
            </w:pPr>
          </w:p>
        </w:tc>
      </w:tr>
      <w:tr w:rsidR="00CF2E52">
        <w:tc>
          <w:tcPr>
            <w:tcW w:w="3028" w:type="dxa"/>
          </w:tcPr>
          <w:p w:rsidR="00CF2E52" w:rsidRPr="00C57E50" w:rsidRDefault="00CF2E52" w:rsidP="0062567D">
            <w:pPr>
              <w:pStyle w:val="NoSpacing"/>
              <w:rPr>
                <w:i/>
              </w:rPr>
            </w:pPr>
            <w:r w:rsidRPr="00C57E50">
              <w:rPr>
                <w:i/>
              </w:rPr>
              <w:t>Small Scale</w:t>
            </w:r>
          </w:p>
          <w:p w:rsidR="00CF2E52" w:rsidRPr="00CF2E52" w:rsidRDefault="00CF2E52" w:rsidP="0062567D">
            <w:pPr>
              <w:pStyle w:val="NoSpacing"/>
              <w:rPr>
                <w:sz w:val="20"/>
                <w:szCs w:val="20"/>
              </w:rPr>
            </w:pPr>
            <w:r w:rsidRPr="0076757E">
              <w:rPr>
                <w:szCs w:val="20"/>
              </w:rPr>
              <w:t>Projects of this scope might include implementing a specialized application or information system or integrating a hosted application with other district systems</w:t>
            </w:r>
            <w:r w:rsidRPr="00CF2E52">
              <w:rPr>
                <w:sz w:val="20"/>
                <w:szCs w:val="20"/>
              </w:rPr>
              <w:t>.</w:t>
            </w:r>
          </w:p>
        </w:tc>
        <w:tc>
          <w:tcPr>
            <w:tcW w:w="2219" w:type="dxa"/>
          </w:tcPr>
          <w:p w:rsidR="00CF2E52" w:rsidRDefault="00CF2E52" w:rsidP="0062567D">
            <w:pPr>
              <w:pStyle w:val="NoSpacing"/>
            </w:pPr>
            <w:r>
              <w:t>1 week to 90 days</w:t>
            </w:r>
          </w:p>
        </w:tc>
        <w:tc>
          <w:tcPr>
            <w:tcW w:w="1834" w:type="dxa"/>
          </w:tcPr>
          <w:p w:rsidR="00CF2E52" w:rsidRDefault="00CF2E52" w:rsidP="0062567D">
            <w:pPr>
              <w:pStyle w:val="NoSpacing"/>
            </w:pPr>
            <w:r>
              <w:t>$5,000 to $20,000</w:t>
            </w:r>
          </w:p>
        </w:tc>
        <w:tc>
          <w:tcPr>
            <w:tcW w:w="2207" w:type="dxa"/>
          </w:tcPr>
          <w:p w:rsidR="00CF2E52" w:rsidRDefault="00CF2E52" w:rsidP="0062567D">
            <w:pPr>
              <w:pStyle w:val="NoSpacing"/>
            </w:pPr>
            <w:r>
              <w:t>Campus Leadership</w:t>
            </w:r>
          </w:p>
        </w:tc>
        <w:tc>
          <w:tcPr>
            <w:tcW w:w="2189" w:type="dxa"/>
          </w:tcPr>
          <w:p w:rsidR="00CF2E52" w:rsidRDefault="00CF2E52" w:rsidP="0062567D">
            <w:pPr>
              <w:pStyle w:val="NoSpacing"/>
            </w:pPr>
            <w:r>
              <w:t>V.C. of Technology</w:t>
            </w:r>
          </w:p>
          <w:p w:rsidR="00CF2E52" w:rsidRDefault="00CF2E52" w:rsidP="0062567D">
            <w:pPr>
              <w:pStyle w:val="NoSpacing"/>
            </w:pPr>
            <w:r>
              <w:t>ETS Directors</w:t>
            </w:r>
          </w:p>
        </w:tc>
        <w:tc>
          <w:tcPr>
            <w:tcW w:w="3031" w:type="dxa"/>
          </w:tcPr>
          <w:p w:rsidR="00CF2E52" w:rsidRDefault="00CF2E52" w:rsidP="00CF2E52">
            <w:pPr>
              <w:pStyle w:val="NoSpacing"/>
            </w:pPr>
            <w:r>
              <w:t>Upon receipt of a project request, the V.C. of Technology and the ETS Directors will consider prioritization options at their weekly meeting and respond to the requestor within two weeks as to possible project timing.</w:t>
            </w:r>
            <w:r w:rsidR="00FE1FDE">
              <w:t xml:space="preserve">  TTFs will be update on these requests monthly. </w:t>
            </w:r>
          </w:p>
        </w:tc>
      </w:tr>
    </w:tbl>
    <w:p w:rsidR="00921373" w:rsidRDefault="00921373" w:rsidP="00921373">
      <w:pPr>
        <w:pStyle w:val="NoSpacing"/>
      </w:pPr>
    </w:p>
    <w:p w:rsidR="0076757E" w:rsidRDefault="00921373" w:rsidP="00B170F6">
      <w:pPr>
        <w:pStyle w:val="NoSpacing"/>
        <w:ind w:left="360"/>
      </w:pPr>
      <w:r w:rsidRPr="00921373">
        <w:rPr>
          <w:b/>
        </w:rPr>
        <w:t>*</w:t>
      </w:r>
      <w:r>
        <w:rPr>
          <w:b/>
        </w:rPr>
        <w:t>The higher</w:t>
      </w:r>
      <w:r w:rsidRPr="00921373">
        <w:rPr>
          <w:b/>
        </w:rPr>
        <w:t xml:space="preserve"> value </w:t>
      </w:r>
      <w:r>
        <w:rPr>
          <w:b/>
        </w:rPr>
        <w:t>between</w:t>
      </w:r>
      <w:r w:rsidRPr="00921373">
        <w:rPr>
          <w:b/>
        </w:rPr>
        <w:t xml:space="preserve"> Effort </w:t>
      </w:r>
      <w:r>
        <w:rPr>
          <w:b/>
          <w:i/>
        </w:rPr>
        <w:t>OR</w:t>
      </w:r>
      <w:r w:rsidRPr="00921373">
        <w:rPr>
          <w:b/>
        </w:rPr>
        <w:t xml:space="preserve"> </w:t>
      </w:r>
      <w:proofErr w:type="gramStart"/>
      <w:r w:rsidRPr="00921373">
        <w:rPr>
          <w:b/>
        </w:rPr>
        <w:t>Cost</w:t>
      </w:r>
      <w:proofErr w:type="gramEnd"/>
      <w:r w:rsidRPr="00921373">
        <w:rPr>
          <w:b/>
        </w:rPr>
        <w:t xml:space="preserve"> determines</w:t>
      </w:r>
      <w:r w:rsidR="00FE1FDE">
        <w:rPr>
          <w:b/>
        </w:rPr>
        <w:t xml:space="preserve"> the scope of a project request</w:t>
      </w:r>
      <w:r w:rsidR="0076757E">
        <w:br w:type="page"/>
      </w:r>
    </w:p>
    <w:tbl>
      <w:tblPr>
        <w:tblStyle w:val="TableGrid"/>
        <w:tblW w:w="14749" w:type="dxa"/>
        <w:tblLook w:val="04E0" w:firstRow="1" w:lastRow="1" w:firstColumn="1" w:lastColumn="0" w:noHBand="0" w:noVBand="1"/>
      </w:tblPr>
      <w:tblGrid>
        <w:gridCol w:w="3028"/>
        <w:gridCol w:w="2219"/>
        <w:gridCol w:w="1834"/>
        <w:gridCol w:w="2207"/>
        <w:gridCol w:w="2430"/>
        <w:gridCol w:w="3031"/>
      </w:tblGrid>
      <w:tr w:rsidR="0076757E" w:rsidRPr="0062567D">
        <w:trPr>
          <w:tblHeader/>
        </w:trPr>
        <w:tc>
          <w:tcPr>
            <w:tcW w:w="3028" w:type="dxa"/>
            <w:vAlign w:val="bottom"/>
          </w:tcPr>
          <w:p w:rsidR="0076757E" w:rsidRPr="0062567D" w:rsidRDefault="0076757E" w:rsidP="00936E9C">
            <w:pPr>
              <w:pStyle w:val="NoSpacing"/>
              <w:jc w:val="center"/>
              <w:rPr>
                <w:b/>
              </w:rPr>
            </w:pPr>
            <w:r w:rsidRPr="0062567D">
              <w:rPr>
                <w:b/>
              </w:rPr>
              <w:lastRenderedPageBreak/>
              <w:t>Project Scope</w:t>
            </w:r>
          </w:p>
        </w:tc>
        <w:tc>
          <w:tcPr>
            <w:tcW w:w="2219" w:type="dxa"/>
            <w:vAlign w:val="bottom"/>
          </w:tcPr>
          <w:p w:rsidR="0076757E" w:rsidRDefault="0076757E" w:rsidP="00936E9C">
            <w:pPr>
              <w:pStyle w:val="NoSpacing"/>
              <w:jc w:val="center"/>
              <w:rPr>
                <w:b/>
              </w:rPr>
            </w:pPr>
            <w:r>
              <w:rPr>
                <w:b/>
              </w:rPr>
              <w:t>Functional/Technical</w:t>
            </w:r>
          </w:p>
          <w:p w:rsidR="0076757E" w:rsidRPr="0062567D" w:rsidRDefault="0076757E" w:rsidP="00936E9C">
            <w:pPr>
              <w:pStyle w:val="NoSpacing"/>
              <w:jc w:val="center"/>
              <w:rPr>
                <w:b/>
              </w:rPr>
            </w:pPr>
            <w:r w:rsidRPr="0062567D">
              <w:rPr>
                <w:b/>
              </w:rPr>
              <w:t>Effort</w:t>
            </w:r>
            <w:r w:rsidR="00921373">
              <w:rPr>
                <w:b/>
              </w:rPr>
              <w:t xml:space="preserve"> *</w:t>
            </w:r>
          </w:p>
        </w:tc>
        <w:tc>
          <w:tcPr>
            <w:tcW w:w="1834" w:type="dxa"/>
            <w:vAlign w:val="bottom"/>
          </w:tcPr>
          <w:p w:rsidR="0076757E" w:rsidRPr="0062567D" w:rsidRDefault="0076757E" w:rsidP="00936E9C">
            <w:pPr>
              <w:pStyle w:val="NoSpacing"/>
              <w:jc w:val="center"/>
              <w:rPr>
                <w:b/>
              </w:rPr>
            </w:pPr>
            <w:r w:rsidRPr="0062567D">
              <w:rPr>
                <w:b/>
              </w:rPr>
              <w:t>Estimated Cost</w:t>
            </w:r>
            <w:r w:rsidR="00921373">
              <w:rPr>
                <w:b/>
              </w:rPr>
              <w:t xml:space="preserve"> *</w:t>
            </w:r>
          </w:p>
        </w:tc>
        <w:tc>
          <w:tcPr>
            <w:tcW w:w="2207" w:type="dxa"/>
            <w:vAlign w:val="bottom"/>
          </w:tcPr>
          <w:p w:rsidR="0076757E" w:rsidRPr="0062567D" w:rsidRDefault="0076757E" w:rsidP="00936E9C">
            <w:pPr>
              <w:pStyle w:val="NoSpacing"/>
              <w:jc w:val="center"/>
              <w:rPr>
                <w:b/>
              </w:rPr>
            </w:pPr>
            <w:r w:rsidRPr="0062567D">
              <w:rPr>
                <w:b/>
              </w:rPr>
              <w:t>Approval</w:t>
            </w:r>
          </w:p>
        </w:tc>
        <w:tc>
          <w:tcPr>
            <w:tcW w:w="2430" w:type="dxa"/>
            <w:vAlign w:val="bottom"/>
          </w:tcPr>
          <w:p w:rsidR="0076757E" w:rsidRPr="0062567D" w:rsidRDefault="0076757E" w:rsidP="00936E9C">
            <w:pPr>
              <w:pStyle w:val="NoSpacing"/>
              <w:jc w:val="center"/>
              <w:rPr>
                <w:b/>
              </w:rPr>
            </w:pPr>
            <w:r w:rsidRPr="0062567D">
              <w:rPr>
                <w:b/>
              </w:rPr>
              <w:t>Prioritization</w:t>
            </w:r>
          </w:p>
        </w:tc>
        <w:tc>
          <w:tcPr>
            <w:tcW w:w="3031" w:type="dxa"/>
            <w:vAlign w:val="bottom"/>
          </w:tcPr>
          <w:p w:rsidR="0076757E" w:rsidRPr="0062567D" w:rsidRDefault="0076757E" w:rsidP="00936E9C">
            <w:pPr>
              <w:pStyle w:val="NoSpacing"/>
              <w:jc w:val="center"/>
              <w:rPr>
                <w:b/>
              </w:rPr>
            </w:pPr>
            <w:r>
              <w:rPr>
                <w:b/>
              </w:rPr>
              <w:t>Timeline</w:t>
            </w:r>
          </w:p>
        </w:tc>
      </w:tr>
      <w:tr w:rsidR="00CF2E52">
        <w:tblPrEx>
          <w:tblLook w:val="04A0" w:firstRow="1" w:lastRow="0" w:firstColumn="1" w:lastColumn="0" w:noHBand="0" w:noVBand="1"/>
        </w:tblPrEx>
        <w:tc>
          <w:tcPr>
            <w:tcW w:w="3028" w:type="dxa"/>
          </w:tcPr>
          <w:p w:rsidR="00CF2E52" w:rsidRPr="00C57E50" w:rsidRDefault="00CF2E52" w:rsidP="0062567D">
            <w:pPr>
              <w:pStyle w:val="NoSpacing"/>
              <w:rPr>
                <w:i/>
              </w:rPr>
            </w:pPr>
            <w:r w:rsidRPr="00C57E50">
              <w:rPr>
                <w:i/>
              </w:rPr>
              <w:t>Medium Scale</w:t>
            </w:r>
          </w:p>
          <w:p w:rsidR="00CF2E52" w:rsidRDefault="0076757E" w:rsidP="0076757E">
            <w:pPr>
              <w:pStyle w:val="NoSpacing"/>
            </w:pPr>
            <w:r>
              <w:t>Projects of this scope might include implementing a major new component of an existing system or a substantial modification or reconfiguration of an existing system.</w:t>
            </w:r>
          </w:p>
        </w:tc>
        <w:tc>
          <w:tcPr>
            <w:tcW w:w="2219" w:type="dxa"/>
          </w:tcPr>
          <w:p w:rsidR="00CF2E52" w:rsidRDefault="00CF2E52" w:rsidP="0062567D">
            <w:pPr>
              <w:pStyle w:val="NoSpacing"/>
            </w:pPr>
            <w:r>
              <w:t>90 days to 6 months</w:t>
            </w:r>
          </w:p>
        </w:tc>
        <w:tc>
          <w:tcPr>
            <w:tcW w:w="1834" w:type="dxa"/>
          </w:tcPr>
          <w:p w:rsidR="00CF2E52" w:rsidRDefault="00CF2E52" w:rsidP="0062567D">
            <w:pPr>
              <w:pStyle w:val="NoSpacing"/>
            </w:pPr>
            <w:r>
              <w:t>$20,000 to $88,000</w:t>
            </w:r>
          </w:p>
        </w:tc>
        <w:tc>
          <w:tcPr>
            <w:tcW w:w="2207" w:type="dxa"/>
          </w:tcPr>
          <w:p w:rsidR="00CF2E52" w:rsidRDefault="00CF2E52" w:rsidP="0062567D">
            <w:pPr>
              <w:pStyle w:val="NoSpacing"/>
            </w:pPr>
            <w:r>
              <w:t>Campus Leadership</w:t>
            </w:r>
          </w:p>
        </w:tc>
        <w:tc>
          <w:tcPr>
            <w:tcW w:w="2430" w:type="dxa"/>
          </w:tcPr>
          <w:p w:rsidR="00921373" w:rsidRDefault="00921373" w:rsidP="0062567D">
            <w:pPr>
              <w:pStyle w:val="NoSpacing"/>
            </w:pPr>
            <w:r>
              <w:t>Tech Task Force</w:t>
            </w:r>
          </w:p>
          <w:p w:rsidR="00CF2E52" w:rsidRDefault="00CF2E52" w:rsidP="0062567D">
            <w:pPr>
              <w:pStyle w:val="NoSpacing"/>
            </w:pPr>
            <w:r>
              <w:t>Senior Administrators</w:t>
            </w:r>
          </w:p>
        </w:tc>
        <w:tc>
          <w:tcPr>
            <w:tcW w:w="3031" w:type="dxa"/>
          </w:tcPr>
          <w:p w:rsidR="00CF2E52" w:rsidRDefault="00CF2E52" w:rsidP="0076757E">
            <w:pPr>
              <w:pStyle w:val="NoSpacing"/>
            </w:pPr>
            <w:r>
              <w:t>Upon receipt of a project request, the V.C. of Technology and ETS Directors will prepare an an</w:t>
            </w:r>
            <w:r w:rsidR="0076757E">
              <w:t xml:space="preserve">alysis of the project in regard to effort and cost to present to the </w:t>
            </w:r>
            <w:r w:rsidR="00FE1FDE">
              <w:t xml:space="preserve">appropriate Tech Task Force and </w:t>
            </w:r>
            <w:r w:rsidR="0076757E">
              <w:t>Senior Administrators at their next regularly monthly meeting.</w:t>
            </w:r>
          </w:p>
        </w:tc>
      </w:tr>
      <w:tr w:rsidR="00CF2E52">
        <w:tblPrEx>
          <w:tblLook w:val="04A0" w:firstRow="1" w:lastRow="0" w:firstColumn="1" w:lastColumn="0" w:noHBand="0" w:noVBand="1"/>
        </w:tblPrEx>
        <w:tc>
          <w:tcPr>
            <w:tcW w:w="3028" w:type="dxa"/>
          </w:tcPr>
          <w:p w:rsidR="00CF2E52" w:rsidRDefault="00CF2E52" w:rsidP="0062567D">
            <w:pPr>
              <w:pStyle w:val="NoSpacing"/>
            </w:pPr>
          </w:p>
        </w:tc>
        <w:tc>
          <w:tcPr>
            <w:tcW w:w="2219" w:type="dxa"/>
          </w:tcPr>
          <w:p w:rsidR="00CF2E52" w:rsidRDefault="00CF2E52" w:rsidP="0062567D">
            <w:pPr>
              <w:pStyle w:val="NoSpacing"/>
            </w:pPr>
          </w:p>
        </w:tc>
        <w:tc>
          <w:tcPr>
            <w:tcW w:w="1834" w:type="dxa"/>
          </w:tcPr>
          <w:p w:rsidR="00CF2E52" w:rsidRDefault="00CF2E52" w:rsidP="0062567D">
            <w:pPr>
              <w:pStyle w:val="NoSpacing"/>
            </w:pPr>
          </w:p>
        </w:tc>
        <w:tc>
          <w:tcPr>
            <w:tcW w:w="2207" w:type="dxa"/>
          </w:tcPr>
          <w:p w:rsidR="00CF2E52" w:rsidRDefault="00CF2E52" w:rsidP="0062567D">
            <w:pPr>
              <w:pStyle w:val="NoSpacing"/>
            </w:pPr>
          </w:p>
        </w:tc>
        <w:tc>
          <w:tcPr>
            <w:tcW w:w="2430" w:type="dxa"/>
          </w:tcPr>
          <w:p w:rsidR="00CF2E52" w:rsidRDefault="00CF2E52" w:rsidP="0062567D">
            <w:pPr>
              <w:pStyle w:val="NoSpacing"/>
            </w:pPr>
          </w:p>
        </w:tc>
        <w:tc>
          <w:tcPr>
            <w:tcW w:w="3031" w:type="dxa"/>
          </w:tcPr>
          <w:p w:rsidR="00CF2E52" w:rsidRDefault="00CF2E52" w:rsidP="0062567D">
            <w:pPr>
              <w:pStyle w:val="NoSpacing"/>
            </w:pPr>
          </w:p>
        </w:tc>
      </w:tr>
      <w:tr w:rsidR="00CF2E52">
        <w:tblPrEx>
          <w:tblLook w:val="04A0" w:firstRow="1" w:lastRow="0" w:firstColumn="1" w:lastColumn="0" w:noHBand="0" w:noVBand="1"/>
        </w:tblPrEx>
        <w:tc>
          <w:tcPr>
            <w:tcW w:w="3028" w:type="dxa"/>
          </w:tcPr>
          <w:p w:rsidR="00CF2E52" w:rsidRPr="00C57E50" w:rsidRDefault="00CF2E52" w:rsidP="0062567D">
            <w:pPr>
              <w:pStyle w:val="NoSpacing"/>
              <w:rPr>
                <w:i/>
              </w:rPr>
            </w:pPr>
            <w:r w:rsidRPr="00C57E50">
              <w:rPr>
                <w:i/>
              </w:rPr>
              <w:t>Large Scale</w:t>
            </w:r>
          </w:p>
          <w:p w:rsidR="00CF2E52" w:rsidRDefault="0076757E" w:rsidP="0076757E">
            <w:pPr>
              <w:pStyle w:val="NoSpacing"/>
            </w:pPr>
            <w:r>
              <w:t xml:space="preserve">Projects of this scope might include implementing a new or replacing an existing campus-wide or district-wide application </w:t>
            </w:r>
            <w:r w:rsidR="007618A1">
              <w:t>or information system.</w:t>
            </w:r>
          </w:p>
        </w:tc>
        <w:tc>
          <w:tcPr>
            <w:tcW w:w="2219" w:type="dxa"/>
          </w:tcPr>
          <w:p w:rsidR="00CF2E52" w:rsidRDefault="00CF2E52" w:rsidP="0062567D">
            <w:pPr>
              <w:pStyle w:val="NoSpacing"/>
            </w:pPr>
            <w:r>
              <w:t>More than 6 months</w:t>
            </w:r>
          </w:p>
        </w:tc>
        <w:tc>
          <w:tcPr>
            <w:tcW w:w="1834" w:type="dxa"/>
          </w:tcPr>
          <w:p w:rsidR="00CF2E52" w:rsidRDefault="00CF2E52" w:rsidP="0062567D">
            <w:pPr>
              <w:pStyle w:val="NoSpacing"/>
            </w:pPr>
            <w:r>
              <w:t>More than $88,000</w:t>
            </w:r>
          </w:p>
        </w:tc>
        <w:tc>
          <w:tcPr>
            <w:tcW w:w="2207" w:type="dxa"/>
          </w:tcPr>
          <w:p w:rsidR="00CF2E52" w:rsidRDefault="00CF2E52" w:rsidP="0062567D">
            <w:pPr>
              <w:pStyle w:val="NoSpacing"/>
            </w:pPr>
            <w:r>
              <w:t>Campus Leadership</w:t>
            </w:r>
          </w:p>
        </w:tc>
        <w:tc>
          <w:tcPr>
            <w:tcW w:w="2430" w:type="dxa"/>
          </w:tcPr>
          <w:p w:rsidR="00CF2E52" w:rsidRDefault="0076757E" w:rsidP="0062567D">
            <w:pPr>
              <w:pStyle w:val="NoSpacing"/>
            </w:pPr>
            <w:r>
              <w:t xml:space="preserve">Campus Tech Task </w:t>
            </w:r>
            <w:r w:rsidR="00CF2E52">
              <w:t>Force</w:t>
            </w:r>
          </w:p>
          <w:p w:rsidR="00CF2E52" w:rsidRDefault="00CF2E52" w:rsidP="0062567D">
            <w:pPr>
              <w:pStyle w:val="NoSpacing"/>
            </w:pPr>
            <w:r>
              <w:t>ETAC</w:t>
            </w:r>
          </w:p>
          <w:p w:rsidR="00CF2E52" w:rsidRDefault="00CF2E52" w:rsidP="0062567D">
            <w:pPr>
              <w:pStyle w:val="NoSpacing"/>
            </w:pPr>
            <w:r>
              <w:t>Chancellors Cabinet</w:t>
            </w:r>
          </w:p>
        </w:tc>
        <w:tc>
          <w:tcPr>
            <w:tcW w:w="3031" w:type="dxa"/>
          </w:tcPr>
          <w:p w:rsidR="00CF2E52" w:rsidRDefault="007618A1" w:rsidP="007618A1">
            <w:pPr>
              <w:pStyle w:val="NoSpacing"/>
            </w:pPr>
            <w:r>
              <w:t xml:space="preserve">Upon receipt of a project request, the V.C. of Technology and ETS Directors will prepare an analysis of the project in regard to effort and cost to present to the appropriate Campus Tech Task Force and ETAC.  Projects will be prioritized twice each year – at the end of the Fall and Spring quarters. </w:t>
            </w:r>
          </w:p>
        </w:tc>
      </w:tr>
    </w:tbl>
    <w:p w:rsidR="0062567D" w:rsidRDefault="0062567D" w:rsidP="0062567D">
      <w:pPr>
        <w:pStyle w:val="NoSpacing"/>
      </w:pPr>
    </w:p>
    <w:p w:rsidR="00921373" w:rsidRPr="00921373" w:rsidRDefault="00921373" w:rsidP="00921373">
      <w:pPr>
        <w:pStyle w:val="NoSpacing"/>
        <w:ind w:left="360"/>
        <w:rPr>
          <w:b/>
        </w:rPr>
      </w:pPr>
      <w:r w:rsidRPr="00921373">
        <w:rPr>
          <w:b/>
        </w:rPr>
        <w:t>*</w:t>
      </w:r>
      <w:r>
        <w:rPr>
          <w:b/>
        </w:rPr>
        <w:t>The higher</w:t>
      </w:r>
      <w:r w:rsidRPr="00921373">
        <w:rPr>
          <w:b/>
        </w:rPr>
        <w:t xml:space="preserve"> value </w:t>
      </w:r>
      <w:r>
        <w:rPr>
          <w:b/>
        </w:rPr>
        <w:t>between</w:t>
      </w:r>
      <w:r w:rsidRPr="00921373">
        <w:rPr>
          <w:b/>
        </w:rPr>
        <w:t xml:space="preserve"> Effort </w:t>
      </w:r>
      <w:r>
        <w:rPr>
          <w:b/>
          <w:i/>
        </w:rPr>
        <w:t>OR</w:t>
      </w:r>
      <w:r w:rsidRPr="00921373">
        <w:rPr>
          <w:b/>
        </w:rPr>
        <w:t xml:space="preserve"> </w:t>
      </w:r>
      <w:proofErr w:type="gramStart"/>
      <w:r w:rsidRPr="00921373">
        <w:rPr>
          <w:b/>
        </w:rPr>
        <w:t>Cost</w:t>
      </w:r>
      <w:proofErr w:type="gramEnd"/>
      <w:r w:rsidRPr="00921373">
        <w:rPr>
          <w:b/>
        </w:rPr>
        <w:t xml:space="preserve"> determines the scope of a project request.</w:t>
      </w:r>
    </w:p>
    <w:p w:rsidR="00921373" w:rsidRDefault="00921373" w:rsidP="0062567D">
      <w:pPr>
        <w:pStyle w:val="NoSpacing"/>
      </w:pPr>
    </w:p>
    <w:sectPr w:rsidR="00921373" w:rsidSect="00FE1F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408F"/>
    <w:multiLevelType w:val="hybridMultilevel"/>
    <w:tmpl w:val="5DAABC7A"/>
    <w:lvl w:ilvl="0" w:tplc="09A8D3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434B0"/>
    <w:multiLevelType w:val="hybridMultilevel"/>
    <w:tmpl w:val="E522E6D2"/>
    <w:lvl w:ilvl="0" w:tplc="ACB651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B7D3A"/>
    <w:multiLevelType w:val="hybridMultilevel"/>
    <w:tmpl w:val="BD7014D4"/>
    <w:lvl w:ilvl="0" w:tplc="24C893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7D"/>
    <w:rsid w:val="00176EBA"/>
    <w:rsid w:val="0019353E"/>
    <w:rsid w:val="0062567D"/>
    <w:rsid w:val="006F549E"/>
    <w:rsid w:val="00702F09"/>
    <w:rsid w:val="007618A1"/>
    <w:rsid w:val="0076757E"/>
    <w:rsid w:val="00921373"/>
    <w:rsid w:val="009C25C4"/>
    <w:rsid w:val="00AD52AA"/>
    <w:rsid w:val="00B170F6"/>
    <w:rsid w:val="00C57E50"/>
    <w:rsid w:val="00CF2E52"/>
    <w:rsid w:val="00FC25D8"/>
    <w:rsid w:val="00FE1F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67D"/>
    <w:pPr>
      <w:spacing w:after="0" w:line="240" w:lineRule="auto"/>
    </w:pPr>
  </w:style>
  <w:style w:type="table" w:styleId="TableGrid">
    <w:name w:val="Table Grid"/>
    <w:basedOn w:val="TableNormal"/>
    <w:uiPriority w:val="59"/>
    <w:rsid w:val="00625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3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67D"/>
    <w:pPr>
      <w:spacing w:after="0" w:line="240" w:lineRule="auto"/>
    </w:pPr>
  </w:style>
  <w:style w:type="table" w:styleId="TableGrid">
    <w:name w:val="Table Grid"/>
    <w:basedOn w:val="TableNormal"/>
    <w:uiPriority w:val="59"/>
    <w:rsid w:val="00625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Vanessa Smith</cp:lastModifiedBy>
  <cp:revision>2</cp:revision>
  <cp:lastPrinted>2013-03-07T20:33:00Z</cp:lastPrinted>
  <dcterms:created xsi:type="dcterms:W3CDTF">2014-02-11T19:24:00Z</dcterms:created>
  <dcterms:modified xsi:type="dcterms:W3CDTF">2014-02-11T19:24:00Z</dcterms:modified>
</cp:coreProperties>
</file>