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ook w:val="0000" w:firstRow="0" w:lastRow="0" w:firstColumn="0" w:lastColumn="0" w:noHBand="0" w:noVBand="0"/>
      </w:tblPr>
      <w:tblGrid>
        <w:gridCol w:w="4428"/>
        <w:gridCol w:w="1260"/>
        <w:gridCol w:w="3168"/>
      </w:tblGrid>
      <w:tr w:rsidR="00CE65C9" w:rsidRPr="00683361" w14:paraId="4CD8445C" w14:textId="77777777" w:rsidTr="004D6CED">
        <w:tblPrEx>
          <w:tblCellMar>
            <w:top w:w="0" w:type="dxa"/>
            <w:bottom w:w="0" w:type="dxa"/>
          </w:tblCellMar>
        </w:tblPrEx>
        <w:tc>
          <w:tcPr>
            <w:tcW w:w="4428" w:type="dxa"/>
            <w:tcBorders>
              <w:top w:val="nil"/>
              <w:bottom w:val="single" w:sz="4" w:space="0" w:color="auto"/>
            </w:tcBorders>
          </w:tcPr>
          <w:p w14:paraId="60388809" w14:textId="77777777" w:rsidR="00CE65C9" w:rsidRPr="00683361" w:rsidRDefault="00CE65C9" w:rsidP="004D6CED">
            <w:pPr>
              <w:pStyle w:val="Heading1"/>
              <w:spacing w:before="0" w:after="0"/>
              <w:rPr>
                <w:rFonts w:ascii="Times New Roman" w:hAnsi="Times New Roman"/>
                <w:lang w:bidi="ar-SA"/>
              </w:rPr>
            </w:pPr>
            <w:r w:rsidRPr="00683361">
              <w:rPr>
                <w:rFonts w:ascii="Times New Roman" w:hAnsi="Times New Roman"/>
                <w:lang w:bidi="ar-SA"/>
              </w:rPr>
              <w:t xml:space="preserve">Course Information Sheet </w:t>
            </w:r>
          </w:p>
        </w:tc>
        <w:tc>
          <w:tcPr>
            <w:tcW w:w="4428" w:type="dxa"/>
            <w:gridSpan w:val="2"/>
            <w:tcBorders>
              <w:top w:val="nil"/>
              <w:bottom w:val="single" w:sz="4" w:space="0" w:color="auto"/>
            </w:tcBorders>
          </w:tcPr>
          <w:p w14:paraId="73C7A37F" w14:textId="77777777" w:rsidR="00CE65C9" w:rsidRPr="00683361" w:rsidRDefault="00CE65C9" w:rsidP="004D6CED">
            <w:pPr>
              <w:pStyle w:val="Heading1"/>
              <w:spacing w:before="0" w:after="0"/>
              <w:jc w:val="right"/>
              <w:rPr>
                <w:rFonts w:ascii="Times New Roman" w:hAnsi="Times New Roman"/>
                <w:sz w:val="36"/>
                <w:lang w:bidi="ar-SA"/>
              </w:rPr>
            </w:pPr>
            <w:r w:rsidRPr="00683361">
              <w:rPr>
                <w:rFonts w:ascii="Times New Roman" w:hAnsi="Times New Roman"/>
                <w:sz w:val="36"/>
                <w:lang w:bidi="ar-SA"/>
              </w:rPr>
              <w:t>ELIT 17, Shakespeare</w:t>
            </w:r>
          </w:p>
        </w:tc>
      </w:tr>
      <w:tr w:rsidR="00CE65C9" w:rsidRPr="00683361" w14:paraId="63D5B7E7" w14:textId="77777777" w:rsidTr="004D6CED">
        <w:tblPrEx>
          <w:tblCellMar>
            <w:top w:w="0" w:type="dxa"/>
            <w:bottom w:w="0" w:type="dxa"/>
          </w:tblCellMar>
        </w:tblPrEx>
        <w:trPr>
          <w:trHeight w:val="620"/>
        </w:trPr>
        <w:tc>
          <w:tcPr>
            <w:tcW w:w="5688" w:type="dxa"/>
            <w:gridSpan w:val="2"/>
            <w:tcBorders>
              <w:top w:val="single" w:sz="4" w:space="0" w:color="auto"/>
            </w:tcBorders>
          </w:tcPr>
          <w:p w14:paraId="1FC355C4" w14:textId="77777777" w:rsidR="00CE65C9" w:rsidRPr="00683361" w:rsidRDefault="00CE65C9" w:rsidP="004D6CED">
            <w:pPr>
              <w:rPr>
                <w:rFonts w:ascii="Times New Roman" w:hAnsi="Times New Roman" w:cs="Times New Roman"/>
                <w:lang w:bidi="ar-SA"/>
              </w:rPr>
            </w:pPr>
            <w:r w:rsidRPr="00683361">
              <w:rPr>
                <w:rFonts w:ascii="Times New Roman" w:hAnsi="Times New Roman" w:cs="Times New Roman"/>
                <w:b/>
                <w:lang w:bidi="ar-SA"/>
              </w:rPr>
              <w:t>Office Hours</w:t>
            </w:r>
            <w:r w:rsidRPr="00683361">
              <w:rPr>
                <w:rFonts w:ascii="Times New Roman" w:hAnsi="Times New Roman" w:cs="Times New Roman"/>
                <w:lang w:bidi="ar-SA"/>
              </w:rPr>
              <w:t>: MW 11:30-12:30, T/</w:t>
            </w:r>
            <w:proofErr w:type="spellStart"/>
            <w:r w:rsidRPr="00683361">
              <w:rPr>
                <w:rFonts w:ascii="Times New Roman" w:hAnsi="Times New Roman" w:cs="Times New Roman"/>
                <w:lang w:bidi="ar-SA"/>
              </w:rPr>
              <w:t>Th</w:t>
            </w:r>
            <w:proofErr w:type="spellEnd"/>
            <w:r w:rsidRPr="00683361">
              <w:rPr>
                <w:rFonts w:ascii="Times New Roman" w:hAnsi="Times New Roman" w:cs="Times New Roman"/>
                <w:lang w:bidi="ar-SA"/>
              </w:rPr>
              <w:t xml:space="preserve"> 12:30-1:20 </w:t>
            </w:r>
          </w:p>
          <w:p w14:paraId="23BDF99A" w14:textId="77777777" w:rsidR="00CE65C9" w:rsidRPr="00683361" w:rsidRDefault="00CE65C9" w:rsidP="004D6CED">
            <w:pPr>
              <w:rPr>
                <w:rFonts w:ascii="Times New Roman" w:hAnsi="Times New Roman" w:cs="Times New Roman"/>
                <w:lang w:bidi="ar-SA"/>
              </w:rPr>
            </w:pPr>
            <w:r w:rsidRPr="00683361">
              <w:rPr>
                <w:rFonts w:ascii="Times New Roman" w:hAnsi="Times New Roman" w:cs="Times New Roman"/>
                <w:b/>
                <w:lang w:bidi="ar-SA"/>
              </w:rPr>
              <w:t>Email</w:t>
            </w:r>
            <w:r w:rsidRPr="00683361">
              <w:rPr>
                <w:rFonts w:ascii="Times New Roman" w:hAnsi="Times New Roman" w:cs="Times New Roman"/>
                <w:lang w:bidi="ar-SA"/>
              </w:rPr>
              <w:t xml:space="preserve">: </w:t>
            </w:r>
            <w:hyperlink r:id="rId5" w:history="1">
              <w:r w:rsidRPr="00683361">
                <w:rPr>
                  <w:rStyle w:val="Hyperlink"/>
                  <w:rFonts w:ascii="Times New Roman" w:hAnsi="Times New Roman" w:cs="Times New Roman"/>
                  <w:lang w:bidi="ar-SA"/>
                </w:rPr>
                <w:t>robertsbecky@fhda.edu</w:t>
              </w:r>
            </w:hyperlink>
          </w:p>
          <w:p w14:paraId="4A1D41AA" w14:textId="77777777" w:rsidR="00CE65C9" w:rsidRPr="00683361" w:rsidRDefault="00CE65C9" w:rsidP="004D6CED">
            <w:pPr>
              <w:rPr>
                <w:rFonts w:ascii="Times New Roman" w:hAnsi="Times New Roman" w:cs="Times New Roman"/>
                <w:sz w:val="20"/>
                <w:lang w:bidi="ar-SA"/>
              </w:rPr>
            </w:pPr>
            <w:r w:rsidRPr="00683361">
              <w:rPr>
                <w:rFonts w:ascii="Times New Roman" w:hAnsi="Times New Roman" w:cs="Times New Roman"/>
                <w:b/>
                <w:lang w:bidi="ar-SA"/>
              </w:rPr>
              <w:t>Website</w:t>
            </w:r>
            <w:r w:rsidRPr="00683361">
              <w:rPr>
                <w:rFonts w:ascii="Times New Roman" w:hAnsi="Times New Roman" w:cs="Times New Roman"/>
                <w:lang w:bidi="ar-SA"/>
              </w:rPr>
              <w:t>: http://www.deanza.edu/faculty/robertsbecky/</w:t>
            </w:r>
          </w:p>
        </w:tc>
        <w:tc>
          <w:tcPr>
            <w:tcW w:w="3168" w:type="dxa"/>
            <w:tcBorders>
              <w:top w:val="single" w:sz="4" w:space="0" w:color="auto"/>
            </w:tcBorders>
          </w:tcPr>
          <w:p w14:paraId="5F6D03DA" w14:textId="77777777" w:rsidR="00CE65C9" w:rsidRPr="00683361" w:rsidRDefault="00CE65C9" w:rsidP="004D6CED">
            <w:pPr>
              <w:jc w:val="right"/>
              <w:rPr>
                <w:rFonts w:ascii="Times New Roman" w:hAnsi="Times New Roman" w:cs="Times New Roman"/>
                <w:lang w:bidi="ar-SA"/>
              </w:rPr>
            </w:pPr>
            <w:r w:rsidRPr="00683361">
              <w:rPr>
                <w:rFonts w:ascii="Times New Roman" w:hAnsi="Times New Roman" w:cs="Times New Roman"/>
                <w:b/>
                <w:lang w:bidi="ar-SA"/>
              </w:rPr>
              <w:t>Instructor</w:t>
            </w:r>
            <w:r w:rsidRPr="00683361">
              <w:rPr>
                <w:rFonts w:ascii="Times New Roman" w:hAnsi="Times New Roman" w:cs="Times New Roman"/>
                <w:lang w:bidi="ar-SA"/>
              </w:rPr>
              <w:t xml:space="preserve"> Becky Roberts</w:t>
            </w:r>
          </w:p>
          <w:p w14:paraId="7439AE04" w14:textId="77777777" w:rsidR="00CE65C9" w:rsidRPr="00683361" w:rsidRDefault="00CE65C9" w:rsidP="004D6CED">
            <w:pPr>
              <w:jc w:val="right"/>
              <w:rPr>
                <w:rFonts w:ascii="Times New Roman" w:hAnsi="Times New Roman" w:cs="Times New Roman"/>
                <w:b/>
                <w:sz w:val="36"/>
                <w:lang w:bidi="ar-SA"/>
              </w:rPr>
            </w:pPr>
            <w:r w:rsidRPr="00683361">
              <w:rPr>
                <w:rFonts w:ascii="Times New Roman" w:hAnsi="Times New Roman" w:cs="Times New Roman"/>
                <w:b/>
                <w:lang w:bidi="ar-SA"/>
              </w:rPr>
              <w:t>Phone</w:t>
            </w:r>
            <w:r w:rsidRPr="00683361">
              <w:rPr>
                <w:rFonts w:ascii="Times New Roman" w:hAnsi="Times New Roman" w:cs="Times New Roman"/>
                <w:lang w:bidi="ar-SA"/>
              </w:rPr>
              <w:t xml:space="preserve">: (408) 864-5764 </w:t>
            </w:r>
            <w:r w:rsidRPr="00683361">
              <w:rPr>
                <w:rFonts w:ascii="Times New Roman" w:hAnsi="Times New Roman" w:cs="Times New Roman"/>
                <w:b/>
                <w:lang w:bidi="ar-SA"/>
              </w:rPr>
              <w:t>Office</w:t>
            </w:r>
            <w:r w:rsidRPr="00683361">
              <w:rPr>
                <w:rFonts w:ascii="Times New Roman" w:hAnsi="Times New Roman" w:cs="Times New Roman"/>
                <w:lang w:bidi="ar-SA"/>
              </w:rPr>
              <w:t>: F1-E</w:t>
            </w:r>
          </w:p>
        </w:tc>
      </w:tr>
    </w:tbl>
    <w:p w14:paraId="18FCFADA" w14:textId="77777777" w:rsidR="00CE65C9" w:rsidRPr="00683361" w:rsidRDefault="00CE65C9" w:rsidP="00CE65C9">
      <w:pPr>
        <w:rPr>
          <w:rFonts w:ascii="Times New Roman" w:hAnsi="Times New Roman" w:cs="Times New Roman"/>
        </w:rPr>
      </w:pPr>
    </w:p>
    <w:p w14:paraId="3C30402F" w14:textId="77777777" w:rsidR="00CE65C9" w:rsidRPr="00683361" w:rsidRDefault="00CE65C9" w:rsidP="00CE65C9">
      <w:pPr>
        <w:rPr>
          <w:rFonts w:ascii="Times New Roman" w:hAnsi="Times New Roman" w:cs="Times New Roman"/>
          <w:b/>
        </w:rPr>
      </w:pPr>
      <w:r w:rsidRPr="00683361">
        <w:rPr>
          <w:rFonts w:ascii="Times New Roman" w:hAnsi="Times New Roman" w:cs="Times New Roman"/>
          <w:b/>
        </w:rPr>
        <w:t xml:space="preserve">Welcome to Shakespeare: Tyrants, Fools and Lovers </w:t>
      </w:r>
    </w:p>
    <w:p w14:paraId="221B0D63" w14:textId="77777777" w:rsidR="00CE65C9" w:rsidRPr="00683361" w:rsidRDefault="00CE65C9" w:rsidP="00CE65C9">
      <w:pPr>
        <w:rPr>
          <w:rFonts w:ascii="Times New Roman" w:hAnsi="Times New Roman" w:cs="Times New Roman"/>
        </w:rPr>
      </w:pPr>
      <w:r w:rsidRPr="00683361">
        <w:rPr>
          <w:rFonts w:ascii="Times New Roman" w:hAnsi="Times New Roman" w:cs="Times New Roman"/>
        </w:rPr>
        <w:t xml:space="preserve">See any political intrigue in our world? People making idiots of themselves because of lust or social ambition? Do people still hope for love or fame or power or friendship? Shakespeare’s work is as meaningful now as it ever was, because human nature has not changed fundamentally. Seeing how deeply Shakespeare understood human frailties 400 years ago makes me feel less alone and shipwrecked in our time. I hope you will make your own bridge across time and linguistic differences to see the common humanity that connects us to these works. </w:t>
      </w:r>
    </w:p>
    <w:p w14:paraId="02DD5F4B" w14:textId="77777777" w:rsidR="00CE65C9" w:rsidRPr="00683361" w:rsidRDefault="00CE65C9" w:rsidP="00CE65C9">
      <w:pPr>
        <w:rPr>
          <w:rFonts w:ascii="Times New Roman" w:hAnsi="Times New Roman" w:cs="Times New Roman"/>
        </w:rPr>
      </w:pPr>
    </w:p>
    <w:p w14:paraId="019D68F0" w14:textId="77777777" w:rsidR="00CE65C9" w:rsidRPr="00683361" w:rsidRDefault="00CE65C9" w:rsidP="00CE65C9">
      <w:pPr>
        <w:tabs>
          <w:tab w:val="left" w:pos="-720"/>
        </w:tabs>
        <w:suppressAutoHyphens/>
        <w:rPr>
          <w:rFonts w:ascii="Times New Roman" w:hAnsi="Times New Roman" w:cs="Times New Roman"/>
          <w:b/>
          <w:bCs/>
        </w:rPr>
      </w:pPr>
      <w:r w:rsidRPr="00683361">
        <w:rPr>
          <w:rFonts w:ascii="Times New Roman" w:hAnsi="Times New Roman" w:cs="Times New Roman"/>
          <w:b/>
          <w:bCs/>
        </w:rPr>
        <w:t>Goals:</w:t>
      </w:r>
    </w:p>
    <w:p w14:paraId="0ECF6482" w14:textId="77777777" w:rsidR="00CE65C9" w:rsidRPr="00683361" w:rsidRDefault="00CE65C9" w:rsidP="00CE65C9">
      <w:pPr>
        <w:widowControl w:val="0"/>
        <w:numPr>
          <w:ilvl w:val="0"/>
          <w:numId w:val="1"/>
        </w:numPr>
        <w:tabs>
          <w:tab w:val="left" w:pos="-720"/>
        </w:tabs>
        <w:suppressAutoHyphens/>
        <w:rPr>
          <w:rFonts w:ascii="Times New Roman" w:hAnsi="Times New Roman" w:cs="Times New Roman"/>
        </w:rPr>
      </w:pPr>
      <w:r w:rsidRPr="00683361">
        <w:rPr>
          <w:rFonts w:ascii="Times New Roman" w:hAnsi="Times New Roman" w:cs="Times New Roman"/>
        </w:rPr>
        <w:t>Interpret Shakespeare's writings in their social, intellectual, and literary contexts.</w:t>
      </w:r>
    </w:p>
    <w:p w14:paraId="454F84DF" w14:textId="77777777" w:rsidR="00CE65C9" w:rsidRPr="00683361" w:rsidRDefault="00CE65C9" w:rsidP="00CE65C9">
      <w:pPr>
        <w:widowControl w:val="0"/>
        <w:numPr>
          <w:ilvl w:val="0"/>
          <w:numId w:val="1"/>
        </w:numPr>
        <w:tabs>
          <w:tab w:val="left" w:pos="-720"/>
        </w:tabs>
        <w:suppressAutoHyphens/>
        <w:rPr>
          <w:rFonts w:ascii="Times New Roman" w:hAnsi="Times New Roman" w:cs="Times New Roman"/>
        </w:rPr>
      </w:pPr>
      <w:r w:rsidRPr="00683361">
        <w:rPr>
          <w:rFonts w:ascii="Times New Roman" w:hAnsi="Times New Roman" w:cs="Times New Roman"/>
        </w:rPr>
        <w:t>Understand the audience expectations of dramatic performance, comedy, tragedy, history and sonnet in Shakespeare’s time and our own.</w:t>
      </w:r>
    </w:p>
    <w:p w14:paraId="16A927D3" w14:textId="77777777" w:rsidR="00CE65C9" w:rsidRPr="00683361" w:rsidRDefault="00CE65C9" w:rsidP="00CE65C9">
      <w:pPr>
        <w:widowControl w:val="0"/>
        <w:numPr>
          <w:ilvl w:val="0"/>
          <w:numId w:val="1"/>
        </w:numPr>
        <w:tabs>
          <w:tab w:val="left" w:pos="-720"/>
        </w:tabs>
        <w:suppressAutoHyphens/>
        <w:rPr>
          <w:rFonts w:ascii="Times New Roman" w:hAnsi="Times New Roman" w:cs="Times New Roman"/>
        </w:rPr>
      </w:pPr>
      <w:r w:rsidRPr="00683361">
        <w:rPr>
          <w:rFonts w:ascii="Times New Roman" w:hAnsi="Times New Roman" w:cs="Times New Roman"/>
        </w:rPr>
        <w:t>Examine the social and cultural roles and stereotypes in Shakespeare’s writings.</w:t>
      </w:r>
    </w:p>
    <w:p w14:paraId="72699A46" w14:textId="77777777" w:rsidR="00CE65C9" w:rsidRPr="00683361" w:rsidRDefault="00CE65C9" w:rsidP="00CE65C9">
      <w:pPr>
        <w:widowControl w:val="0"/>
        <w:numPr>
          <w:ilvl w:val="0"/>
          <w:numId w:val="1"/>
        </w:numPr>
        <w:tabs>
          <w:tab w:val="left" w:pos="-720"/>
        </w:tabs>
        <w:suppressAutoHyphens/>
        <w:rPr>
          <w:rFonts w:ascii="Times New Roman" w:hAnsi="Times New Roman" w:cs="Times New Roman"/>
        </w:rPr>
      </w:pPr>
      <w:r w:rsidRPr="00683361">
        <w:rPr>
          <w:rFonts w:ascii="Times New Roman" w:hAnsi="Times New Roman" w:cs="Times New Roman"/>
        </w:rPr>
        <w:t>Compare the dilemmas faced by Shakespeare’s characters to those presented by the modern world.</w:t>
      </w:r>
    </w:p>
    <w:p w14:paraId="58505A5A" w14:textId="77777777" w:rsidR="00CE65C9" w:rsidRPr="00683361" w:rsidRDefault="00CE65C9" w:rsidP="00CE65C9">
      <w:pPr>
        <w:widowControl w:val="0"/>
        <w:numPr>
          <w:ilvl w:val="0"/>
          <w:numId w:val="1"/>
        </w:numPr>
        <w:tabs>
          <w:tab w:val="left" w:pos="-720"/>
        </w:tabs>
        <w:suppressAutoHyphens/>
        <w:rPr>
          <w:rFonts w:ascii="Times New Roman" w:hAnsi="Times New Roman" w:cs="Times New Roman"/>
        </w:rPr>
      </w:pPr>
      <w:r w:rsidRPr="00683361">
        <w:rPr>
          <w:rFonts w:ascii="Times New Roman" w:hAnsi="Times New Roman" w:cs="Times New Roman"/>
        </w:rPr>
        <w:t>Closely examine Shakespeare’s use of language.</w:t>
      </w:r>
    </w:p>
    <w:p w14:paraId="1DA71054" w14:textId="77777777" w:rsidR="00CE65C9" w:rsidRPr="00683361" w:rsidRDefault="00CE65C9" w:rsidP="00CE65C9">
      <w:pPr>
        <w:widowControl w:val="0"/>
        <w:numPr>
          <w:ilvl w:val="0"/>
          <w:numId w:val="1"/>
        </w:numPr>
        <w:tabs>
          <w:tab w:val="left" w:pos="-720"/>
        </w:tabs>
        <w:suppressAutoHyphens/>
        <w:rPr>
          <w:rFonts w:ascii="Times New Roman" w:hAnsi="Times New Roman" w:cs="Times New Roman"/>
        </w:rPr>
      </w:pPr>
      <w:r w:rsidRPr="00683361">
        <w:rPr>
          <w:rFonts w:ascii="Times New Roman" w:hAnsi="Times New Roman" w:cs="Times New Roman"/>
        </w:rPr>
        <w:t>Develop and compare alternative interpretations of and approaches to the texts.</w:t>
      </w:r>
    </w:p>
    <w:p w14:paraId="2D2A33FE" w14:textId="77777777" w:rsidR="00CE65C9" w:rsidRPr="00683361" w:rsidRDefault="00CE65C9" w:rsidP="00CE65C9">
      <w:pPr>
        <w:tabs>
          <w:tab w:val="left" w:pos="-720"/>
        </w:tabs>
        <w:suppressAutoHyphens/>
        <w:rPr>
          <w:rFonts w:ascii="Times New Roman" w:hAnsi="Times New Roman" w:cs="Times New Roman"/>
          <w:b/>
          <w:bCs/>
        </w:rPr>
      </w:pPr>
    </w:p>
    <w:p w14:paraId="47196A12" w14:textId="77777777" w:rsidR="00CE65C9" w:rsidRPr="00683361" w:rsidRDefault="00CE65C9" w:rsidP="00CE65C9">
      <w:pPr>
        <w:rPr>
          <w:rFonts w:ascii="Times New Roman" w:hAnsi="Times New Roman" w:cs="Times New Roman"/>
        </w:rPr>
      </w:pPr>
      <w:r w:rsidRPr="00683361">
        <w:rPr>
          <w:rFonts w:ascii="Times New Roman" w:hAnsi="Times New Roman" w:cs="Times New Roman"/>
          <w:b/>
          <w:bCs/>
        </w:rPr>
        <w:t>Required Texts:</w:t>
      </w:r>
      <w:r w:rsidRPr="00683361">
        <w:rPr>
          <w:rFonts w:ascii="Times New Roman" w:hAnsi="Times New Roman" w:cs="Times New Roman"/>
        </w:rPr>
        <w:tab/>
      </w:r>
    </w:p>
    <w:p w14:paraId="3507035D" w14:textId="77777777" w:rsidR="00CE65C9" w:rsidRPr="00683361" w:rsidRDefault="00CE65C9" w:rsidP="00CE65C9">
      <w:pPr>
        <w:rPr>
          <w:rFonts w:ascii="Times New Roman" w:hAnsi="Times New Roman" w:cs="Times New Roman"/>
        </w:rPr>
      </w:pPr>
      <w:r w:rsidRPr="00683361">
        <w:rPr>
          <w:rFonts w:ascii="Times New Roman" w:hAnsi="Times New Roman" w:cs="Times New Roman"/>
        </w:rPr>
        <w:tab/>
        <w:t>Sonnets (provided via email)</w:t>
      </w:r>
    </w:p>
    <w:p w14:paraId="6918E3EB" w14:textId="77777777" w:rsidR="00CE65C9" w:rsidRPr="00683361" w:rsidRDefault="00CE65C9" w:rsidP="00CE65C9">
      <w:pPr>
        <w:rPr>
          <w:rFonts w:ascii="Times New Roman" w:hAnsi="Times New Roman" w:cs="Times New Roman"/>
          <w:i/>
        </w:rPr>
      </w:pPr>
      <w:r w:rsidRPr="00683361">
        <w:rPr>
          <w:rFonts w:ascii="Times New Roman" w:hAnsi="Times New Roman" w:cs="Times New Roman"/>
        </w:rPr>
        <w:tab/>
      </w:r>
      <w:r w:rsidRPr="00683361">
        <w:rPr>
          <w:rFonts w:ascii="Times New Roman" w:hAnsi="Times New Roman" w:cs="Times New Roman"/>
          <w:i/>
        </w:rPr>
        <w:t xml:space="preserve">Midsummer Night’s </w:t>
      </w:r>
      <w:proofErr w:type="gramStart"/>
      <w:r w:rsidRPr="00683361">
        <w:rPr>
          <w:rFonts w:ascii="Times New Roman" w:hAnsi="Times New Roman" w:cs="Times New Roman"/>
          <w:i/>
        </w:rPr>
        <w:t>Dream,  Twelfth</w:t>
      </w:r>
      <w:proofErr w:type="gramEnd"/>
      <w:r w:rsidRPr="00683361">
        <w:rPr>
          <w:rFonts w:ascii="Times New Roman" w:hAnsi="Times New Roman" w:cs="Times New Roman"/>
          <w:i/>
        </w:rPr>
        <w:t xml:space="preserve"> Night, Henry IV, Macbeth </w:t>
      </w:r>
    </w:p>
    <w:p w14:paraId="7AECA61A" w14:textId="77777777" w:rsidR="00CE65C9" w:rsidRPr="00683361" w:rsidRDefault="00CE65C9" w:rsidP="00CE65C9">
      <w:pPr>
        <w:ind w:left="720"/>
        <w:rPr>
          <w:rFonts w:ascii="Times New Roman" w:hAnsi="Times New Roman" w:cs="Times New Roman"/>
        </w:rPr>
      </w:pPr>
      <w:r w:rsidRPr="00683361">
        <w:rPr>
          <w:rFonts w:ascii="Times New Roman" w:hAnsi="Times New Roman" w:cs="Times New Roman"/>
        </w:rPr>
        <w:t>Available from bookstore or Folger Shakespeare Library</w:t>
      </w:r>
    </w:p>
    <w:p w14:paraId="63AD3DB0" w14:textId="77777777" w:rsidR="00CE65C9" w:rsidRPr="00683361" w:rsidRDefault="00CE65C9" w:rsidP="00CE65C9">
      <w:pPr>
        <w:ind w:left="720"/>
        <w:rPr>
          <w:rFonts w:ascii="Times New Roman" w:hAnsi="Times New Roman" w:cs="Times New Roman"/>
        </w:rPr>
      </w:pPr>
    </w:p>
    <w:p w14:paraId="082467BA" w14:textId="77777777" w:rsidR="00CE65C9" w:rsidRPr="00683361" w:rsidRDefault="00CE65C9" w:rsidP="00CE65C9">
      <w:pPr>
        <w:rPr>
          <w:rFonts w:ascii="Times New Roman" w:hAnsi="Times New Roman" w:cs="Times New Roman"/>
        </w:rPr>
      </w:pPr>
      <w:r w:rsidRPr="00683361">
        <w:rPr>
          <w:rFonts w:ascii="Times New Roman" w:hAnsi="Times New Roman" w:cs="Times New Roman"/>
          <w:b/>
        </w:rPr>
        <w:t xml:space="preserve">Writing Requirements: </w:t>
      </w:r>
      <w:r w:rsidRPr="00683361">
        <w:rPr>
          <w:rFonts w:ascii="Times New Roman" w:hAnsi="Times New Roman" w:cs="Times New Roman"/>
        </w:rPr>
        <w:t>Students will write at minimum 2500 words including</w:t>
      </w:r>
    </w:p>
    <w:p w14:paraId="77ABF56D" w14:textId="77777777" w:rsidR="00CE65C9" w:rsidRPr="00683361" w:rsidRDefault="00CE65C9" w:rsidP="00CE65C9">
      <w:pPr>
        <w:numPr>
          <w:ilvl w:val="0"/>
          <w:numId w:val="2"/>
        </w:numPr>
        <w:rPr>
          <w:rFonts w:ascii="Times New Roman" w:hAnsi="Times New Roman" w:cs="Times New Roman"/>
        </w:rPr>
      </w:pPr>
      <w:r w:rsidRPr="00683361">
        <w:rPr>
          <w:rFonts w:ascii="Times New Roman" w:hAnsi="Times New Roman" w:cs="Times New Roman"/>
        </w:rPr>
        <w:t>Three essays (or creative responses) based on the course readings</w:t>
      </w:r>
    </w:p>
    <w:p w14:paraId="1AF352E8" w14:textId="77777777" w:rsidR="00CE65C9" w:rsidRPr="00683361" w:rsidRDefault="00CE65C9" w:rsidP="00CE65C9">
      <w:pPr>
        <w:numPr>
          <w:ilvl w:val="0"/>
          <w:numId w:val="2"/>
        </w:numPr>
        <w:rPr>
          <w:rFonts w:ascii="Times New Roman" w:hAnsi="Times New Roman" w:cs="Times New Roman"/>
        </w:rPr>
      </w:pPr>
      <w:r w:rsidRPr="00683361">
        <w:rPr>
          <w:rFonts w:ascii="Times New Roman" w:hAnsi="Times New Roman" w:cs="Times New Roman"/>
        </w:rPr>
        <w:t>Several quizzes</w:t>
      </w:r>
    </w:p>
    <w:p w14:paraId="03C04EF3" w14:textId="77777777" w:rsidR="00CE65C9" w:rsidRPr="00683361" w:rsidRDefault="00CE65C9" w:rsidP="00CE65C9">
      <w:pPr>
        <w:numPr>
          <w:ilvl w:val="0"/>
          <w:numId w:val="2"/>
        </w:numPr>
        <w:rPr>
          <w:rFonts w:ascii="Times New Roman" w:hAnsi="Times New Roman" w:cs="Times New Roman"/>
        </w:rPr>
      </w:pPr>
      <w:r w:rsidRPr="00683361">
        <w:rPr>
          <w:rFonts w:ascii="Times New Roman" w:hAnsi="Times New Roman" w:cs="Times New Roman"/>
        </w:rPr>
        <w:t>Two exams</w:t>
      </w:r>
    </w:p>
    <w:p w14:paraId="03A16A64" w14:textId="77777777" w:rsidR="00CE65C9" w:rsidRPr="00683361" w:rsidRDefault="00CE65C9" w:rsidP="00CE65C9">
      <w:pPr>
        <w:numPr>
          <w:ilvl w:val="0"/>
          <w:numId w:val="2"/>
        </w:numPr>
        <w:rPr>
          <w:rFonts w:ascii="Times New Roman" w:hAnsi="Times New Roman" w:cs="Times New Roman"/>
        </w:rPr>
      </w:pPr>
      <w:r w:rsidRPr="00683361">
        <w:rPr>
          <w:rFonts w:ascii="Times New Roman" w:hAnsi="Times New Roman" w:cs="Times New Roman"/>
        </w:rPr>
        <w:t>Three in-class readings with discussion notes</w:t>
      </w:r>
    </w:p>
    <w:p w14:paraId="627B34F3" w14:textId="77777777" w:rsidR="00CE65C9" w:rsidRPr="00683361" w:rsidRDefault="00CE65C9" w:rsidP="00CE65C9">
      <w:pPr>
        <w:rPr>
          <w:rFonts w:ascii="Times New Roman" w:hAnsi="Times New Roman" w:cs="Times New Roman"/>
        </w:rPr>
      </w:pPr>
      <w:r w:rsidRPr="00683361">
        <w:rPr>
          <w:rFonts w:ascii="Times New Roman" w:hAnsi="Times New Roman" w:cs="Times New Roman"/>
          <w:b/>
        </w:rPr>
        <w:t xml:space="preserve">All final drafts will be submitted in class and via email so that I can check for plagiarism using Turn-it-in.com.  </w:t>
      </w:r>
      <w:r w:rsidRPr="00683361">
        <w:rPr>
          <w:rFonts w:ascii="Times New Roman" w:hAnsi="Times New Roman" w:cs="Times New Roman"/>
        </w:rPr>
        <w:t>Keep copies of all your work, including graded work.</w:t>
      </w:r>
    </w:p>
    <w:p w14:paraId="2BAB3814" w14:textId="77777777" w:rsidR="00CE65C9" w:rsidRPr="00683361" w:rsidRDefault="00CE65C9" w:rsidP="00CE65C9">
      <w:pPr>
        <w:tabs>
          <w:tab w:val="left" w:pos="-720"/>
        </w:tabs>
        <w:suppressAutoHyphens/>
        <w:ind w:left="720"/>
        <w:rPr>
          <w:rFonts w:ascii="Times New Roman" w:hAnsi="Times New Roman" w:cs="Times New Roman"/>
        </w:rPr>
      </w:pPr>
      <w:r w:rsidRPr="00683361">
        <w:rPr>
          <w:rFonts w:ascii="Times New Roman" w:hAnsi="Times New Roman" w:cs="Times New Roman"/>
        </w:rPr>
        <w:t xml:space="preserve">Double-space everything, including indented quotations. </w:t>
      </w:r>
      <w:r w:rsidRPr="00683361">
        <w:rPr>
          <w:rFonts w:ascii="Times New Roman" w:hAnsi="Times New Roman" w:cs="Times New Roman"/>
          <w:i/>
        </w:rPr>
        <w:t>I</w:t>
      </w:r>
      <w:r w:rsidRPr="00683361">
        <w:rPr>
          <w:rFonts w:ascii="Times New Roman" w:hAnsi="Times New Roman" w:cs="Times New Roman"/>
          <w:bCs/>
          <w:i/>
        </w:rPr>
        <w:t>talicize</w:t>
      </w:r>
      <w:r w:rsidRPr="00683361">
        <w:rPr>
          <w:rFonts w:ascii="Times New Roman" w:hAnsi="Times New Roman" w:cs="Times New Roman"/>
        </w:rPr>
        <w:t xml:space="preserve"> titles of plays. Put double-quotation marks around titles of poems and quotations. Use single quotation marks only for quotations within quotations (unless you're British).</w:t>
      </w:r>
    </w:p>
    <w:p w14:paraId="62931D06" w14:textId="77777777" w:rsidR="00CE65C9" w:rsidRPr="00683361" w:rsidRDefault="00CE65C9" w:rsidP="00CE65C9">
      <w:pPr>
        <w:rPr>
          <w:rFonts w:ascii="Times New Roman" w:hAnsi="Times New Roman" w:cs="Times New Roman"/>
        </w:rPr>
      </w:pPr>
    </w:p>
    <w:p w14:paraId="40CD4D24" w14:textId="77777777" w:rsidR="00CE65C9" w:rsidRPr="00683361" w:rsidRDefault="00CE65C9" w:rsidP="00CE65C9">
      <w:pPr>
        <w:rPr>
          <w:rFonts w:ascii="Times New Roman" w:hAnsi="Times New Roman" w:cs="Times New Roman"/>
        </w:rPr>
      </w:pPr>
      <w:r w:rsidRPr="00683361">
        <w:rPr>
          <w:rFonts w:ascii="Times New Roman" w:hAnsi="Times New Roman" w:cs="Times New Roman"/>
          <w:b/>
        </w:rPr>
        <w:t>Participation:</w:t>
      </w:r>
      <w:r>
        <w:rPr>
          <w:rFonts w:ascii="Times New Roman" w:hAnsi="Times New Roman"/>
        </w:rPr>
        <w:t xml:space="preserve"> </w:t>
      </w:r>
      <w:r w:rsidRPr="00683361">
        <w:rPr>
          <w:rFonts w:ascii="Times New Roman" w:hAnsi="Times New Roman" w:cs="Times New Roman"/>
        </w:rPr>
        <w:t xml:space="preserve">Presenting ideas to a group is a crucial academic and job skill and I want to promote your growth in this area.  Quieter students should challenge themselves to break out of their safety zone and become more engaged; likewise, those who always talk in discussion need to be aware of making room for others. I will work to foster De Anza’s mutual respect policy in the classroom. </w:t>
      </w:r>
    </w:p>
    <w:p w14:paraId="1F152F61" w14:textId="77777777" w:rsidR="00CE65C9" w:rsidRPr="00683361" w:rsidRDefault="00CE65C9" w:rsidP="00CE65C9">
      <w:pPr>
        <w:rPr>
          <w:rFonts w:ascii="Times New Roman" w:hAnsi="Times New Roman" w:cs="Times New Roman"/>
          <w:b/>
        </w:rPr>
      </w:pPr>
    </w:p>
    <w:p w14:paraId="0AC752CA" w14:textId="77777777" w:rsidR="00CE65C9" w:rsidRPr="00683361" w:rsidRDefault="00CE65C9" w:rsidP="00CE65C9">
      <w:pPr>
        <w:rPr>
          <w:rFonts w:ascii="Times New Roman" w:hAnsi="Times New Roman" w:cs="Times New Roman"/>
        </w:rPr>
      </w:pPr>
      <w:r w:rsidRPr="00683361">
        <w:rPr>
          <w:rFonts w:ascii="Times New Roman" w:hAnsi="Times New Roman" w:cs="Times New Roman"/>
          <w:b/>
        </w:rPr>
        <w:lastRenderedPageBreak/>
        <w:t xml:space="preserve">Attendance is required. </w:t>
      </w:r>
      <w:r w:rsidRPr="00683361">
        <w:rPr>
          <w:rFonts w:ascii="Times New Roman" w:hAnsi="Times New Roman" w:cs="Times New Roman"/>
        </w:rPr>
        <w:t xml:space="preserve">You should attend every meeting, arrive on time, bring the textbooks, be prepared to write and participate, take notes on lecture and discussion, and stay for the whole class.  I do not grade on attendance, but you can’t participate if you are not in class, so your participation grade will suffer if you are absent. </w:t>
      </w:r>
      <w:r>
        <w:rPr>
          <w:rFonts w:ascii="Times New Roman" w:hAnsi="Times New Roman"/>
        </w:rPr>
        <w:t>You also cannot participate if you are using electronic devices as a distraction. You must silence all electronic devices and use only if using them is part of the class. In addition:</w:t>
      </w:r>
    </w:p>
    <w:p w14:paraId="1BBFCBDA" w14:textId="77777777" w:rsidR="00CE65C9" w:rsidRPr="00683361" w:rsidRDefault="00CE65C9" w:rsidP="00CE65C9">
      <w:pPr>
        <w:numPr>
          <w:ilvl w:val="0"/>
          <w:numId w:val="3"/>
        </w:numPr>
        <w:rPr>
          <w:rFonts w:ascii="Times New Roman" w:hAnsi="Times New Roman" w:cs="Times New Roman"/>
        </w:rPr>
      </w:pPr>
      <w:r w:rsidRPr="00683361">
        <w:rPr>
          <w:rFonts w:ascii="Times New Roman" w:hAnsi="Times New Roman" w:cs="Times New Roman"/>
        </w:rPr>
        <w:t>If you miss 4 class meetings before week eight, you may be dropped from the course.</w:t>
      </w:r>
    </w:p>
    <w:p w14:paraId="27FC3414" w14:textId="77777777" w:rsidR="00CE65C9" w:rsidRPr="00683361" w:rsidRDefault="00CE65C9" w:rsidP="00CE65C9">
      <w:pPr>
        <w:numPr>
          <w:ilvl w:val="0"/>
          <w:numId w:val="3"/>
        </w:numPr>
        <w:rPr>
          <w:rFonts w:ascii="Times New Roman" w:hAnsi="Times New Roman" w:cs="Times New Roman"/>
        </w:rPr>
      </w:pPr>
      <w:r w:rsidRPr="00683361">
        <w:rPr>
          <w:rFonts w:ascii="Times New Roman" w:hAnsi="Times New Roman" w:cs="Times New Roman"/>
        </w:rPr>
        <w:t>Arriving more than 5 minutes late or leaving early will count as half of an absence.</w:t>
      </w:r>
    </w:p>
    <w:p w14:paraId="11669A7E" w14:textId="77777777" w:rsidR="00CE65C9" w:rsidRPr="00683361" w:rsidRDefault="00CE65C9" w:rsidP="00CE65C9">
      <w:pPr>
        <w:numPr>
          <w:ilvl w:val="0"/>
          <w:numId w:val="3"/>
        </w:numPr>
        <w:rPr>
          <w:rFonts w:ascii="Times New Roman" w:hAnsi="Times New Roman" w:cs="Times New Roman"/>
        </w:rPr>
      </w:pPr>
      <w:r w:rsidRPr="00683361">
        <w:rPr>
          <w:rFonts w:ascii="Times New Roman" w:hAnsi="Times New Roman" w:cs="Times New Roman"/>
        </w:rPr>
        <w:t xml:space="preserve">If you must miss class, send </w:t>
      </w:r>
      <w:r w:rsidRPr="00683361">
        <w:rPr>
          <w:rFonts w:ascii="Times New Roman" w:hAnsi="Times New Roman" w:cs="Times New Roman"/>
          <w:b/>
        </w:rPr>
        <w:t>email</w:t>
      </w:r>
      <w:r w:rsidRPr="00683361">
        <w:rPr>
          <w:rFonts w:ascii="Times New Roman" w:hAnsi="Times New Roman" w:cs="Times New Roman"/>
        </w:rPr>
        <w:t xml:space="preserve"> to let me know. </w:t>
      </w:r>
    </w:p>
    <w:p w14:paraId="2841823B" w14:textId="77777777" w:rsidR="00CE65C9" w:rsidRPr="00683361" w:rsidRDefault="00CE65C9" w:rsidP="00CE65C9">
      <w:pPr>
        <w:rPr>
          <w:rFonts w:ascii="Times New Roman" w:hAnsi="Times New Roman" w:cs="Times New Roman"/>
        </w:rPr>
      </w:pPr>
    </w:p>
    <w:p w14:paraId="742DDC95" w14:textId="77777777" w:rsidR="00CE65C9" w:rsidRPr="00683361" w:rsidRDefault="00CE65C9" w:rsidP="00CE65C9">
      <w:pPr>
        <w:rPr>
          <w:rFonts w:ascii="Times New Roman" w:hAnsi="Times New Roman" w:cs="Times New Roman"/>
        </w:rPr>
      </w:pPr>
      <w:r w:rsidRPr="00683361">
        <w:rPr>
          <w:rFonts w:ascii="Times New Roman" w:hAnsi="Times New Roman" w:cs="Times New Roman"/>
          <w:b/>
        </w:rPr>
        <w:t xml:space="preserve">Late work: </w:t>
      </w:r>
      <w:r w:rsidRPr="00683361">
        <w:rPr>
          <w:rFonts w:ascii="Times New Roman" w:hAnsi="Times New Roman" w:cs="Times New Roman"/>
        </w:rPr>
        <w:t xml:space="preserve">Any essay final draft turned in after the due date will be considered late and it will lose one letter grade (10%). </w:t>
      </w:r>
      <w:r w:rsidRPr="00683361">
        <w:rPr>
          <w:rFonts w:ascii="Times New Roman" w:hAnsi="Times New Roman" w:cs="Times New Roman"/>
          <w:b/>
        </w:rPr>
        <w:t xml:space="preserve">Late essays and homework can be turned in for ONLY one week after the deadline. </w:t>
      </w:r>
      <w:r w:rsidRPr="00683361">
        <w:rPr>
          <w:rFonts w:ascii="Times New Roman" w:hAnsi="Times New Roman" w:cs="Times New Roman"/>
        </w:rPr>
        <w:t>Exam must</w:t>
      </w:r>
      <w:r w:rsidRPr="00683361">
        <w:rPr>
          <w:rFonts w:ascii="Times New Roman" w:hAnsi="Times New Roman" w:cs="Times New Roman"/>
          <w:sz w:val="22"/>
        </w:rPr>
        <w:t xml:space="preserve"> </w:t>
      </w:r>
      <w:r w:rsidRPr="00683361">
        <w:rPr>
          <w:rFonts w:ascii="Times New Roman" w:hAnsi="Times New Roman" w:cs="Times New Roman"/>
        </w:rPr>
        <w:t xml:space="preserve">be written on their scheduled dates. However, if there are circumstances beyond your control we might be able to work out an extension of writing deadlines if you discuss the issues with me </w:t>
      </w:r>
      <w:r w:rsidRPr="00683361">
        <w:rPr>
          <w:rFonts w:ascii="Times New Roman" w:hAnsi="Times New Roman" w:cs="Times New Roman"/>
          <w:b/>
        </w:rPr>
        <w:t>before</w:t>
      </w:r>
      <w:r w:rsidRPr="00683361">
        <w:rPr>
          <w:rFonts w:ascii="Times New Roman" w:hAnsi="Times New Roman" w:cs="Times New Roman"/>
        </w:rPr>
        <w:t xml:space="preserve"> the due date and if the situation warrants an exception. </w:t>
      </w:r>
    </w:p>
    <w:p w14:paraId="1E744774" w14:textId="77777777" w:rsidR="00CE65C9" w:rsidRPr="00683361" w:rsidRDefault="00CE65C9" w:rsidP="00CE65C9">
      <w:pPr>
        <w:rPr>
          <w:rFonts w:ascii="Times New Roman" w:hAnsi="Times New Roman" w:cs="Times New Roman"/>
        </w:rPr>
      </w:pPr>
    </w:p>
    <w:tbl>
      <w:tblPr>
        <w:tblW w:w="945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70"/>
        <w:gridCol w:w="5310"/>
        <w:gridCol w:w="720"/>
        <w:gridCol w:w="2250"/>
      </w:tblGrid>
      <w:tr w:rsidR="00CE65C9" w:rsidRPr="00683361" w14:paraId="111CE8CF" w14:textId="77777777" w:rsidTr="004D6CED">
        <w:tblPrEx>
          <w:tblCellMar>
            <w:top w:w="0" w:type="dxa"/>
            <w:bottom w:w="0" w:type="dxa"/>
          </w:tblCellMar>
        </w:tblPrEx>
        <w:trPr>
          <w:trHeight w:val="800"/>
        </w:trPr>
        <w:tc>
          <w:tcPr>
            <w:tcW w:w="1170" w:type="dxa"/>
          </w:tcPr>
          <w:p w14:paraId="6DE5E26A" w14:textId="77777777" w:rsidR="00CE65C9" w:rsidRPr="00683361" w:rsidRDefault="00CE65C9" w:rsidP="004D6CED">
            <w:pPr>
              <w:jc w:val="right"/>
              <w:rPr>
                <w:rFonts w:ascii="Times New Roman" w:hAnsi="Times New Roman" w:cs="Times New Roman"/>
                <w:b/>
                <w:lang w:bidi="ar-SA"/>
              </w:rPr>
            </w:pPr>
          </w:p>
          <w:p w14:paraId="272BDBF8" w14:textId="77777777" w:rsidR="00CE65C9" w:rsidRPr="00683361" w:rsidRDefault="00CE65C9" w:rsidP="004D6CED">
            <w:pPr>
              <w:jc w:val="right"/>
              <w:rPr>
                <w:rFonts w:ascii="Times New Roman" w:hAnsi="Times New Roman" w:cs="Times New Roman"/>
                <w:b/>
                <w:lang w:bidi="ar-SA"/>
              </w:rPr>
            </w:pPr>
          </w:p>
          <w:p w14:paraId="58A27C74" w14:textId="77777777" w:rsidR="00CE65C9" w:rsidRPr="00683361" w:rsidRDefault="00CE65C9" w:rsidP="004D6CED">
            <w:pPr>
              <w:jc w:val="right"/>
              <w:rPr>
                <w:rFonts w:ascii="Times New Roman" w:hAnsi="Times New Roman" w:cs="Times New Roman"/>
                <w:b/>
                <w:lang w:bidi="ar-SA"/>
              </w:rPr>
            </w:pPr>
          </w:p>
          <w:p w14:paraId="6C8D534B" w14:textId="77777777" w:rsidR="00CE65C9" w:rsidRPr="00683361" w:rsidRDefault="00CE65C9" w:rsidP="004D6CED">
            <w:pPr>
              <w:jc w:val="right"/>
              <w:rPr>
                <w:rFonts w:ascii="Times New Roman" w:hAnsi="Times New Roman" w:cs="Times New Roman"/>
                <w:b/>
                <w:lang w:bidi="ar-SA"/>
              </w:rPr>
            </w:pPr>
          </w:p>
          <w:p w14:paraId="04C14655" w14:textId="77777777" w:rsidR="00CE65C9" w:rsidRPr="00683361" w:rsidRDefault="00CE65C9" w:rsidP="004D6CED">
            <w:pPr>
              <w:jc w:val="right"/>
              <w:rPr>
                <w:rFonts w:ascii="Times New Roman" w:hAnsi="Times New Roman" w:cs="Times New Roman"/>
                <w:b/>
                <w:lang w:bidi="ar-SA"/>
              </w:rPr>
            </w:pPr>
            <w:r w:rsidRPr="00683361">
              <w:rPr>
                <w:rFonts w:ascii="Times New Roman" w:hAnsi="Times New Roman" w:cs="Times New Roman"/>
                <w:b/>
                <w:lang w:bidi="ar-SA"/>
              </w:rPr>
              <w:t xml:space="preserve">Grading: </w:t>
            </w:r>
          </w:p>
        </w:tc>
        <w:tc>
          <w:tcPr>
            <w:tcW w:w="5310" w:type="dxa"/>
          </w:tcPr>
          <w:p w14:paraId="05B3D584" w14:textId="77777777" w:rsidR="00CE65C9" w:rsidRDefault="00CE65C9" w:rsidP="004D6CED">
            <w:pPr>
              <w:jc w:val="right"/>
              <w:rPr>
                <w:rFonts w:ascii="Times New Roman" w:hAnsi="Times New Roman"/>
                <w:lang w:bidi="ar-SA"/>
              </w:rPr>
            </w:pPr>
            <w:r>
              <w:rPr>
                <w:rFonts w:ascii="Times New Roman" w:hAnsi="Times New Roman"/>
                <w:lang w:bidi="ar-SA"/>
              </w:rPr>
              <w:t>Essay/sonnet 1</w:t>
            </w:r>
          </w:p>
          <w:p w14:paraId="5F12E9FD" w14:textId="77777777" w:rsidR="00CE65C9" w:rsidRDefault="00CE65C9" w:rsidP="004D6CED">
            <w:pPr>
              <w:jc w:val="right"/>
              <w:rPr>
                <w:rFonts w:ascii="Times New Roman" w:hAnsi="Times New Roman"/>
                <w:lang w:bidi="ar-SA"/>
              </w:rPr>
            </w:pPr>
            <w:r>
              <w:rPr>
                <w:rFonts w:ascii="Times New Roman" w:hAnsi="Times New Roman"/>
                <w:lang w:bidi="ar-SA"/>
              </w:rPr>
              <w:t>Essay 2</w:t>
            </w:r>
          </w:p>
          <w:p w14:paraId="73A78239" w14:textId="77777777" w:rsidR="00CE65C9" w:rsidRDefault="00CE65C9" w:rsidP="004D6CED">
            <w:pPr>
              <w:jc w:val="right"/>
              <w:rPr>
                <w:rFonts w:ascii="Times New Roman" w:hAnsi="Times New Roman"/>
                <w:lang w:bidi="ar-SA"/>
              </w:rPr>
            </w:pPr>
            <w:r>
              <w:rPr>
                <w:rFonts w:ascii="Times New Roman" w:hAnsi="Times New Roman"/>
                <w:lang w:bidi="ar-SA"/>
              </w:rPr>
              <w:t>Essay 3</w:t>
            </w:r>
          </w:p>
          <w:p w14:paraId="7C3BB373" w14:textId="77777777" w:rsidR="00CE65C9" w:rsidRPr="00683361" w:rsidRDefault="00CE65C9" w:rsidP="004D6CED">
            <w:pPr>
              <w:jc w:val="right"/>
              <w:rPr>
                <w:rFonts w:ascii="Times New Roman" w:hAnsi="Times New Roman" w:cs="Times New Roman"/>
                <w:lang w:bidi="ar-SA"/>
              </w:rPr>
            </w:pPr>
            <w:r>
              <w:rPr>
                <w:rFonts w:ascii="Times New Roman" w:hAnsi="Times New Roman"/>
                <w:lang w:bidi="ar-SA"/>
              </w:rPr>
              <w:t>Quizzes</w:t>
            </w:r>
          </w:p>
          <w:p w14:paraId="19602E9A" w14:textId="77777777" w:rsidR="00CE65C9" w:rsidRPr="00683361" w:rsidRDefault="00CE65C9" w:rsidP="004D6CED">
            <w:pPr>
              <w:jc w:val="right"/>
              <w:rPr>
                <w:rFonts w:ascii="Times New Roman" w:hAnsi="Times New Roman" w:cs="Times New Roman"/>
                <w:lang w:bidi="ar-SA"/>
              </w:rPr>
            </w:pPr>
            <w:r>
              <w:rPr>
                <w:rFonts w:ascii="Times New Roman" w:hAnsi="Times New Roman"/>
                <w:lang w:bidi="ar-SA"/>
              </w:rPr>
              <w:t>Exam 1</w:t>
            </w:r>
          </w:p>
          <w:p w14:paraId="19E88C1C" w14:textId="77777777" w:rsidR="00CE65C9" w:rsidRDefault="00CE65C9" w:rsidP="004D6CED">
            <w:pPr>
              <w:jc w:val="right"/>
              <w:rPr>
                <w:rFonts w:ascii="Times New Roman" w:hAnsi="Times New Roman"/>
                <w:lang w:bidi="ar-SA"/>
              </w:rPr>
            </w:pPr>
            <w:r w:rsidRPr="00683361">
              <w:rPr>
                <w:rFonts w:ascii="Times New Roman" w:hAnsi="Times New Roman" w:cs="Times New Roman"/>
                <w:lang w:bidi="ar-SA"/>
              </w:rPr>
              <w:t>Final Exam</w:t>
            </w:r>
          </w:p>
          <w:p w14:paraId="0953D090" w14:textId="77777777" w:rsidR="00CE65C9" w:rsidRPr="00683361" w:rsidRDefault="00CE65C9" w:rsidP="004D6CED">
            <w:pPr>
              <w:jc w:val="right"/>
              <w:rPr>
                <w:rFonts w:ascii="Times New Roman" w:hAnsi="Times New Roman" w:cs="Times New Roman"/>
                <w:lang w:bidi="ar-SA"/>
              </w:rPr>
            </w:pPr>
            <w:r>
              <w:rPr>
                <w:rFonts w:ascii="Times New Roman" w:hAnsi="Times New Roman"/>
                <w:lang w:bidi="ar-SA"/>
              </w:rPr>
              <w:t>Scenes/speech with discussion</w:t>
            </w:r>
          </w:p>
          <w:p w14:paraId="6F74D53D" w14:textId="77777777" w:rsidR="00CE65C9" w:rsidRDefault="00CE65C9" w:rsidP="004D6CED">
            <w:pPr>
              <w:jc w:val="right"/>
              <w:rPr>
                <w:rFonts w:ascii="Times New Roman" w:hAnsi="Times New Roman"/>
                <w:lang w:bidi="ar-SA"/>
              </w:rPr>
            </w:pPr>
            <w:r w:rsidRPr="00683361">
              <w:rPr>
                <w:rFonts w:ascii="Times New Roman" w:hAnsi="Times New Roman" w:cs="Times New Roman"/>
                <w:lang w:bidi="ar-SA"/>
              </w:rPr>
              <w:t>Participation</w:t>
            </w:r>
          </w:p>
          <w:p w14:paraId="70257673" w14:textId="77777777" w:rsidR="00CE65C9" w:rsidRPr="00683361" w:rsidRDefault="00CE65C9" w:rsidP="004D6CED">
            <w:pPr>
              <w:jc w:val="right"/>
              <w:rPr>
                <w:rFonts w:ascii="Times New Roman" w:hAnsi="Times New Roman" w:cs="Times New Roman"/>
                <w:b/>
                <w:lang w:bidi="ar-SA"/>
              </w:rPr>
            </w:pPr>
            <w:r w:rsidRPr="00683361">
              <w:rPr>
                <w:rFonts w:ascii="Times New Roman" w:hAnsi="Times New Roman" w:cs="Times New Roman"/>
                <w:b/>
                <w:lang w:bidi="ar-SA"/>
              </w:rPr>
              <w:t xml:space="preserve">Total Points: </w:t>
            </w:r>
          </w:p>
        </w:tc>
        <w:tc>
          <w:tcPr>
            <w:tcW w:w="720" w:type="dxa"/>
          </w:tcPr>
          <w:p w14:paraId="683E0C31" w14:textId="77777777" w:rsidR="00CE65C9" w:rsidRDefault="00CE65C9" w:rsidP="004D6CED">
            <w:pPr>
              <w:jc w:val="right"/>
              <w:rPr>
                <w:rFonts w:ascii="Times New Roman" w:hAnsi="Times New Roman"/>
                <w:b/>
                <w:lang w:bidi="ar-SA"/>
              </w:rPr>
            </w:pPr>
            <w:r>
              <w:rPr>
                <w:rFonts w:ascii="Times New Roman" w:hAnsi="Times New Roman"/>
                <w:b/>
                <w:lang w:bidi="ar-SA"/>
              </w:rPr>
              <w:t>60</w:t>
            </w:r>
          </w:p>
          <w:p w14:paraId="2F669BBA" w14:textId="77777777" w:rsidR="00CE65C9" w:rsidRDefault="00CE65C9" w:rsidP="004D6CED">
            <w:pPr>
              <w:jc w:val="right"/>
              <w:rPr>
                <w:rFonts w:ascii="Times New Roman" w:hAnsi="Times New Roman"/>
                <w:b/>
                <w:lang w:bidi="ar-SA"/>
              </w:rPr>
            </w:pPr>
            <w:r>
              <w:rPr>
                <w:rFonts w:ascii="Times New Roman" w:hAnsi="Times New Roman"/>
                <w:b/>
                <w:lang w:bidi="ar-SA"/>
              </w:rPr>
              <w:t>100</w:t>
            </w:r>
          </w:p>
          <w:p w14:paraId="0E7105F1" w14:textId="77777777" w:rsidR="00CE65C9" w:rsidRDefault="00CE65C9" w:rsidP="004D6CED">
            <w:pPr>
              <w:jc w:val="right"/>
              <w:rPr>
                <w:rFonts w:ascii="Times New Roman" w:hAnsi="Times New Roman"/>
                <w:b/>
                <w:lang w:bidi="ar-SA"/>
              </w:rPr>
            </w:pPr>
            <w:r>
              <w:rPr>
                <w:rFonts w:ascii="Times New Roman" w:hAnsi="Times New Roman"/>
                <w:b/>
                <w:lang w:bidi="ar-SA"/>
              </w:rPr>
              <w:t>100</w:t>
            </w:r>
          </w:p>
          <w:p w14:paraId="20FD9A16" w14:textId="77777777" w:rsidR="00CE65C9" w:rsidRDefault="00CE65C9" w:rsidP="004D6CED">
            <w:pPr>
              <w:jc w:val="right"/>
              <w:rPr>
                <w:rFonts w:ascii="Times New Roman" w:hAnsi="Times New Roman"/>
                <w:b/>
                <w:lang w:bidi="ar-SA"/>
              </w:rPr>
            </w:pPr>
            <w:r>
              <w:rPr>
                <w:rFonts w:ascii="Times New Roman" w:hAnsi="Times New Roman"/>
                <w:b/>
                <w:lang w:bidi="ar-SA"/>
              </w:rPr>
              <w:t>80</w:t>
            </w:r>
          </w:p>
          <w:p w14:paraId="3C0D05ED" w14:textId="77777777" w:rsidR="00CE65C9" w:rsidRDefault="00CE65C9" w:rsidP="004D6CED">
            <w:pPr>
              <w:jc w:val="right"/>
              <w:rPr>
                <w:rFonts w:ascii="Times New Roman" w:hAnsi="Times New Roman"/>
                <w:b/>
                <w:lang w:bidi="ar-SA"/>
              </w:rPr>
            </w:pPr>
            <w:r>
              <w:rPr>
                <w:rFonts w:ascii="Times New Roman" w:hAnsi="Times New Roman"/>
                <w:b/>
                <w:lang w:bidi="ar-SA"/>
              </w:rPr>
              <w:t>100</w:t>
            </w:r>
          </w:p>
          <w:p w14:paraId="5AA916F5" w14:textId="77777777" w:rsidR="00CE65C9" w:rsidRDefault="00CE65C9" w:rsidP="004D6CED">
            <w:pPr>
              <w:jc w:val="right"/>
              <w:rPr>
                <w:rFonts w:ascii="Times New Roman" w:hAnsi="Times New Roman"/>
                <w:b/>
                <w:lang w:bidi="ar-SA"/>
              </w:rPr>
            </w:pPr>
            <w:r>
              <w:rPr>
                <w:rFonts w:ascii="Times New Roman" w:hAnsi="Times New Roman"/>
                <w:b/>
                <w:lang w:bidi="ar-SA"/>
              </w:rPr>
              <w:t>150</w:t>
            </w:r>
          </w:p>
          <w:p w14:paraId="23E2A83F" w14:textId="77777777" w:rsidR="00CE65C9" w:rsidRDefault="00CE65C9" w:rsidP="004D6CED">
            <w:pPr>
              <w:jc w:val="right"/>
              <w:rPr>
                <w:rFonts w:ascii="Times New Roman" w:hAnsi="Times New Roman"/>
                <w:b/>
                <w:lang w:bidi="ar-SA"/>
              </w:rPr>
            </w:pPr>
            <w:r>
              <w:rPr>
                <w:rFonts w:ascii="Times New Roman" w:hAnsi="Times New Roman"/>
                <w:b/>
                <w:lang w:bidi="ar-SA"/>
              </w:rPr>
              <w:t>60</w:t>
            </w:r>
          </w:p>
          <w:p w14:paraId="495D3A4D" w14:textId="77777777" w:rsidR="00CE65C9" w:rsidRDefault="00CE65C9" w:rsidP="004D6CED">
            <w:pPr>
              <w:jc w:val="right"/>
              <w:rPr>
                <w:rFonts w:ascii="Times New Roman" w:hAnsi="Times New Roman"/>
                <w:b/>
                <w:lang w:bidi="ar-SA"/>
              </w:rPr>
            </w:pPr>
            <w:r>
              <w:rPr>
                <w:rFonts w:ascii="Times New Roman" w:hAnsi="Times New Roman"/>
                <w:b/>
                <w:lang w:bidi="ar-SA"/>
              </w:rPr>
              <w:t>100</w:t>
            </w:r>
          </w:p>
          <w:p w14:paraId="18926568" w14:textId="77777777" w:rsidR="00CE65C9" w:rsidRPr="00683361" w:rsidRDefault="00CE65C9" w:rsidP="004D6CED">
            <w:pPr>
              <w:jc w:val="right"/>
              <w:rPr>
                <w:rFonts w:ascii="Times New Roman" w:hAnsi="Times New Roman" w:cs="Times New Roman"/>
                <w:b/>
                <w:lang w:bidi="ar-SA"/>
              </w:rPr>
            </w:pPr>
            <w:r>
              <w:rPr>
                <w:rFonts w:ascii="Times New Roman" w:hAnsi="Times New Roman"/>
                <w:b/>
                <w:lang w:bidi="ar-SA"/>
              </w:rPr>
              <w:t>750</w:t>
            </w:r>
          </w:p>
        </w:tc>
        <w:tc>
          <w:tcPr>
            <w:tcW w:w="2250" w:type="dxa"/>
          </w:tcPr>
          <w:p w14:paraId="4348FA8F" w14:textId="77777777" w:rsidR="00CE65C9" w:rsidRPr="00683361" w:rsidRDefault="00CE65C9" w:rsidP="004D6CED">
            <w:pPr>
              <w:rPr>
                <w:rFonts w:ascii="Times New Roman" w:hAnsi="Times New Roman" w:cs="Times New Roman"/>
                <w:b/>
                <w:lang w:bidi="ar-SA"/>
              </w:rPr>
            </w:pPr>
            <w:r w:rsidRPr="00683361">
              <w:rPr>
                <w:rFonts w:ascii="Times New Roman" w:hAnsi="Times New Roman" w:cs="Times New Roman"/>
                <w:b/>
                <w:lang w:bidi="ar-SA"/>
              </w:rPr>
              <w:t>Grading Scale:</w:t>
            </w:r>
          </w:p>
          <w:p w14:paraId="61C10721" w14:textId="77777777" w:rsidR="00CE65C9" w:rsidRPr="00683361" w:rsidRDefault="00CE65C9" w:rsidP="004D6CED">
            <w:pPr>
              <w:jc w:val="right"/>
              <w:rPr>
                <w:rFonts w:ascii="Times New Roman" w:hAnsi="Times New Roman" w:cs="Times New Roman"/>
                <w:lang w:bidi="x-none"/>
              </w:rPr>
            </w:pPr>
            <w:r w:rsidRPr="00683361">
              <w:rPr>
                <w:rFonts w:ascii="Times New Roman" w:hAnsi="Times New Roman" w:cs="Times New Roman"/>
                <w:lang w:bidi="x-none"/>
              </w:rPr>
              <w:t>A 93% and above</w:t>
            </w:r>
          </w:p>
          <w:p w14:paraId="453B6C42" w14:textId="77777777" w:rsidR="00CE65C9" w:rsidRPr="00683361" w:rsidRDefault="00CE65C9" w:rsidP="004D6CED">
            <w:pPr>
              <w:jc w:val="right"/>
              <w:rPr>
                <w:rFonts w:ascii="Times New Roman" w:hAnsi="Times New Roman" w:cs="Times New Roman"/>
                <w:lang w:bidi="x-none"/>
              </w:rPr>
            </w:pPr>
            <w:r w:rsidRPr="00683361">
              <w:rPr>
                <w:rFonts w:ascii="Times New Roman" w:hAnsi="Times New Roman" w:cs="Times New Roman"/>
                <w:lang w:bidi="x-none"/>
              </w:rPr>
              <w:t xml:space="preserve">  A-    90-92%     </w:t>
            </w:r>
          </w:p>
          <w:p w14:paraId="13B4EFB4" w14:textId="77777777" w:rsidR="00CE65C9" w:rsidRPr="00683361" w:rsidRDefault="00CE65C9" w:rsidP="004D6CED">
            <w:pPr>
              <w:jc w:val="right"/>
              <w:rPr>
                <w:rFonts w:ascii="Times New Roman" w:hAnsi="Times New Roman" w:cs="Times New Roman"/>
                <w:lang w:bidi="x-none"/>
              </w:rPr>
            </w:pPr>
            <w:r w:rsidRPr="00683361">
              <w:rPr>
                <w:rFonts w:ascii="Times New Roman" w:hAnsi="Times New Roman" w:cs="Times New Roman"/>
                <w:lang w:bidi="x-none"/>
              </w:rPr>
              <w:t xml:space="preserve">B+   87-89%      </w:t>
            </w:r>
          </w:p>
          <w:p w14:paraId="1F5C8A0F" w14:textId="77777777" w:rsidR="00CE65C9" w:rsidRPr="00683361" w:rsidRDefault="00CE65C9" w:rsidP="004D6CED">
            <w:pPr>
              <w:jc w:val="right"/>
              <w:rPr>
                <w:rFonts w:ascii="Times New Roman" w:hAnsi="Times New Roman" w:cs="Times New Roman"/>
                <w:lang w:bidi="x-none"/>
              </w:rPr>
            </w:pPr>
            <w:r w:rsidRPr="00683361">
              <w:rPr>
                <w:rFonts w:ascii="Times New Roman" w:hAnsi="Times New Roman" w:cs="Times New Roman"/>
                <w:lang w:bidi="x-none"/>
              </w:rPr>
              <w:t>B     83-86%</w:t>
            </w:r>
          </w:p>
          <w:p w14:paraId="3C2927BC" w14:textId="77777777" w:rsidR="00CE65C9" w:rsidRDefault="00CE65C9" w:rsidP="004D6CED">
            <w:pPr>
              <w:jc w:val="right"/>
              <w:rPr>
                <w:rFonts w:ascii="Times New Roman" w:hAnsi="Times New Roman"/>
                <w:lang w:bidi="x-none"/>
              </w:rPr>
            </w:pPr>
            <w:r w:rsidRPr="00683361">
              <w:rPr>
                <w:rFonts w:ascii="Times New Roman" w:hAnsi="Times New Roman" w:cs="Times New Roman"/>
                <w:lang w:bidi="x-none"/>
              </w:rPr>
              <w:t xml:space="preserve">B-    80-82%      </w:t>
            </w:r>
          </w:p>
          <w:p w14:paraId="11E61950" w14:textId="77777777" w:rsidR="00CE65C9" w:rsidRPr="00683361" w:rsidRDefault="00CE65C9" w:rsidP="004D6CED">
            <w:pPr>
              <w:jc w:val="right"/>
              <w:rPr>
                <w:rFonts w:ascii="Times New Roman" w:hAnsi="Times New Roman" w:cs="Times New Roman"/>
                <w:lang w:bidi="x-none"/>
              </w:rPr>
            </w:pPr>
            <w:r w:rsidRPr="00683361">
              <w:rPr>
                <w:rFonts w:ascii="Times New Roman" w:hAnsi="Times New Roman" w:cs="Times New Roman"/>
                <w:lang w:bidi="x-none"/>
              </w:rPr>
              <w:t xml:space="preserve">C+   77-79% </w:t>
            </w:r>
          </w:p>
          <w:p w14:paraId="4365C683" w14:textId="77777777" w:rsidR="00CE65C9" w:rsidRPr="00683361" w:rsidRDefault="00CE65C9" w:rsidP="004D6CED">
            <w:pPr>
              <w:jc w:val="right"/>
              <w:rPr>
                <w:rFonts w:ascii="Times New Roman" w:hAnsi="Times New Roman" w:cs="Times New Roman"/>
                <w:lang w:bidi="x-none"/>
              </w:rPr>
            </w:pPr>
            <w:r w:rsidRPr="00683361">
              <w:rPr>
                <w:rFonts w:ascii="Times New Roman" w:hAnsi="Times New Roman" w:cs="Times New Roman"/>
                <w:lang w:bidi="x-none"/>
              </w:rPr>
              <w:t xml:space="preserve">C     70-76%      </w:t>
            </w:r>
          </w:p>
          <w:p w14:paraId="327D6F20" w14:textId="77777777" w:rsidR="00CE65C9" w:rsidRPr="00683361" w:rsidRDefault="00CE65C9" w:rsidP="004D6CED">
            <w:pPr>
              <w:jc w:val="right"/>
              <w:rPr>
                <w:rFonts w:ascii="Times New Roman" w:hAnsi="Times New Roman" w:cs="Times New Roman"/>
                <w:lang w:bidi="x-none"/>
              </w:rPr>
            </w:pPr>
            <w:r w:rsidRPr="00683361">
              <w:rPr>
                <w:rFonts w:ascii="Times New Roman" w:hAnsi="Times New Roman" w:cs="Times New Roman"/>
                <w:lang w:bidi="x-none"/>
              </w:rPr>
              <w:t>D     60-69%</w:t>
            </w:r>
          </w:p>
        </w:tc>
      </w:tr>
    </w:tbl>
    <w:p w14:paraId="1D1BF9EF" w14:textId="77777777" w:rsidR="00CE65C9" w:rsidRPr="00683361" w:rsidRDefault="00CE65C9" w:rsidP="00CE65C9">
      <w:pPr>
        <w:rPr>
          <w:rFonts w:ascii="Times New Roman" w:hAnsi="Times New Roman" w:cs="Times New Roman"/>
        </w:rPr>
      </w:pPr>
    </w:p>
    <w:p w14:paraId="55500A28" w14:textId="77777777" w:rsidR="00CE65C9" w:rsidRPr="00683361" w:rsidRDefault="00CE65C9" w:rsidP="00CE65C9">
      <w:pPr>
        <w:rPr>
          <w:rFonts w:ascii="Times New Roman" w:hAnsi="Times New Roman" w:cs="Times New Roman"/>
        </w:rPr>
      </w:pPr>
      <w:r w:rsidRPr="00683361">
        <w:rPr>
          <w:rFonts w:ascii="Times New Roman" w:hAnsi="Times New Roman" w:cs="Times New Roman"/>
          <w:b/>
        </w:rPr>
        <w:t xml:space="preserve">Academic Integrity:  </w:t>
      </w:r>
      <w:r w:rsidRPr="00683361">
        <w:rPr>
          <w:rFonts w:ascii="Times New Roman" w:hAnsi="Times New Roman" w:cs="Times New Roman"/>
        </w:rPr>
        <w:t xml:space="preserve">I will submit your essays to Turnitin.com. Plagiarism and cheating include copying someone else’s test or homework, borrowing sentences without quoting, getting someone else to write it up using your outline, and any other small or large act of academic forgery. </w:t>
      </w:r>
    </w:p>
    <w:p w14:paraId="7AA2938B" w14:textId="77777777" w:rsidR="00CE65C9" w:rsidRPr="00683361" w:rsidRDefault="00CE65C9" w:rsidP="00CE65C9">
      <w:pPr>
        <w:numPr>
          <w:ilvl w:val="0"/>
          <w:numId w:val="4"/>
        </w:numPr>
        <w:rPr>
          <w:rFonts w:ascii="Times New Roman" w:hAnsi="Times New Roman" w:cs="Times New Roman"/>
          <w:b/>
        </w:rPr>
      </w:pPr>
      <w:r w:rsidRPr="00683361">
        <w:rPr>
          <w:rFonts w:ascii="Times New Roman" w:hAnsi="Times New Roman" w:cs="Times New Roman"/>
          <w:b/>
        </w:rPr>
        <w:t xml:space="preserve">Missing or plagiarized work receives a “0” grade, twice as low as an “F.” </w:t>
      </w:r>
      <w:r w:rsidRPr="00683361">
        <w:rPr>
          <w:rFonts w:ascii="Times New Roman" w:hAnsi="Times New Roman" w:cs="Times New Roman"/>
        </w:rPr>
        <w:t xml:space="preserve">Therefore, missing or plagiarized essays have the effect of two failing grades, so it may result in an “F” for the course. In addition, </w:t>
      </w:r>
      <w:r w:rsidRPr="00683361">
        <w:rPr>
          <w:rFonts w:ascii="Times New Roman" w:hAnsi="Times New Roman" w:cs="Times New Roman"/>
          <w:b/>
        </w:rPr>
        <w:t>all</w:t>
      </w:r>
      <w:r w:rsidRPr="00683361">
        <w:rPr>
          <w:rFonts w:ascii="Times New Roman" w:hAnsi="Times New Roman" w:cs="Times New Roman"/>
        </w:rPr>
        <w:t xml:space="preserve"> cases of cheating and plagiarism will be reported to De Anza College administrators who may expel habitual cheaters.</w:t>
      </w:r>
    </w:p>
    <w:p w14:paraId="4A0334BB" w14:textId="77777777" w:rsidR="00CE65C9" w:rsidRPr="00683361" w:rsidRDefault="00CE65C9" w:rsidP="00CE65C9">
      <w:pPr>
        <w:rPr>
          <w:rFonts w:ascii="Times New Roman" w:hAnsi="Times New Roman" w:cs="Times New Roman"/>
          <w:b/>
        </w:rPr>
      </w:pPr>
    </w:p>
    <w:p w14:paraId="780ABFE0" w14:textId="77777777" w:rsidR="00CE65C9" w:rsidRPr="00683361" w:rsidRDefault="00CE65C9" w:rsidP="00CE65C9">
      <w:pPr>
        <w:rPr>
          <w:rFonts w:ascii="Times New Roman" w:hAnsi="Times New Roman" w:cs="Times New Roman"/>
        </w:rPr>
      </w:pPr>
      <w:r w:rsidRPr="00683361">
        <w:rPr>
          <w:rFonts w:ascii="Times New Roman" w:hAnsi="Times New Roman" w:cs="Times New Roman"/>
          <w:b/>
        </w:rPr>
        <w:t xml:space="preserve">Student Resources:  </w:t>
      </w:r>
      <w:r w:rsidRPr="00683361">
        <w:rPr>
          <w:rFonts w:ascii="Times New Roman" w:hAnsi="Times New Roman" w:cs="Times New Roman"/>
        </w:rPr>
        <w:t>Feel free to visit my office or email me. I enjoy helping students, so don’t be shy. If your schedule conflicts with my office hours, I can make an individual appointment.  Free tutoring is also available to you in the WRC (Writing and Reading Center, ATC 309).</w:t>
      </w:r>
    </w:p>
    <w:p w14:paraId="4F6FDB53" w14:textId="77777777" w:rsidR="00CE65C9" w:rsidRPr="00683361" w:rsidRDefault="00CE65C9" w:rsidP="00CE65C9">
      <w:pPr>
        <w:rPr>
          <w:rFonts w:ascii="Times New Roman" w:hAnsi="Times New Roman" w:cs="Times New Roman"/>
        </w:rPr>
      </w:pPr>
      <w:r w:rsidRPr="00683361">
        <w:rPr>
          <w:rFonts w:ascii="Times New Roman" w:hAnsi="Times New Roman" w:cs="Times New Roman"/>
        </w:rPr>
        <w:t xml:space="preserve"> </w:t>
      </w:r>
    </w:p>
    <w:p w14:paraId="113DEF2C" w14:textId="77777777" w:rsidR="00CE65C9" w:rsidRPr="00683361" w:rsidRDefault="00CE65C9" w:rsidP="00CE65C9">
      <w:pPr>
        <w:rPr>
          <w:rFonts w:ascii="Times New Roman" w:hAnsi="Times New Roman" w:cs="Times New Roman"/>
        </w:rPr>
      </w:pPr>
      <w:r w:rsidRPr="00683361">
        <w:rPr>
          <w:rFonts w:ascii="Times New Roman" w:hAnsi="Times New Roman" w:cs="Times New Roman"/>
          <w:b/>
        </w:rPr>
        <w:t>Equal Opportunity:</w:t>
      </w:r>
      <w:r w:rsidRPr="00683361">
        <w:rPr>
          <w:rFonts w:ascii="Times New Roman" w:hAnsi="Times New Roman" w:cs="Times New Roman"/>
        </w:rPr>
        <w:t xml:space="preserve"> If you need an accommodation for any disability, such as vision, hearing, learning disabilities, psychological or other medical conditions, you should discuss this with me within the first two weeks of school.  I am happy to work with you to meet your needs.</w:t>
      </w:r>
    </w:p>
    <w:p w14:paraId="1355DE29" w14:textId="6583E1F0" w:rsidR="00CE65C9" w:rsidRDefault="00CE65C9">
      <w:pPr>
        <w:rPr>
          <w:rFonts w:ascii="Times New Roman" w:hAnsi="Times New Roman" w:cs="Times New Roman"/>
        </w:rPr>
      </w:pPr>
      <w:r>
        <w:rPr>
          <w:rFonts w:ascii="Times New Roman" w:hAnsi="Times New Roman" w:cs="Times New Roman"/>
        </w:rPr>
        <w:br w:type="page"/>
      </w:r>
    </w:p>
    <w:p w14:paraId="620BCC17" w14:textId="431DF5B2" w:rsidR="005A5C07" w:rsidRPr="00A525E9" w:rsidRDefault="005A5C07" w:rsidP="00CE65C9">
      <w:pPr>
        <w:jc w:val="center"/>
        <w:rPr>
          <w:rFonts w:ascii="Arial" w:hAnsi="Arial" w:cs="Arial"/>
          <w:b/>
          <w:sz w:val="32"/>
          <w:szCs w:val="28"/>
        </w:rPr>
      </w:pPr>
      <w:r w:rsidRPr="00A525E9">
        <w:rPr>
          <w:rFonts w:ascii="Arial" w:hAnsi="Arial" w:cs="Arial"/>
          <w:b/>
          <w:sz w:val="32"/>
          <w:szCs w:val="28"/>
        </w:rPr>
        <w:t>Tentative Course Schedule</w:t>
      </w:r>
    </w:p>
    <w:p w14:paraId="6F67796A" w14:textId="77777777" w:rsidR="005A5C07" w:rsidRPr="00A525E9" w:rsidRDefault="005A5C07">
      <w:pPr>
        <w:rPr>
          <w:rFonts w:ascii="Arial" w:hAnsi="Arial" w:cs="Arial"/>
        </w:rPr>
      </w:pPr>
    </w:p>
    <w:p w14:paraId="32FF3EF0" w14:textId="4C5D5228" w:rsidR="004A0663" w:rsidRPr="00A525E9" w:rsidRDefault="005A5C07">
      <w:pPr>
        <w:rPr>
          <w:rFonts w:ascii="Arial" w:hAnsi="Arial" w:cs="Arial"/>
        </w:rPr>
      </w:pPr>
      <w:r w:rsidRPr="00A525E9">
        <w:rPr>
          <w:rFonts w:ascii="Arial" w:hAnsi="Arial" w:cs="Arial"/>
        </w:rPr>
        <w:t xml:space="preserve">Reading and assignments need to be </w:t>
      </w:r>
      <w:r w:rsidRPr="00A525E9">
        <w:rPr>
          <w:rFonts w:ascii="Arial" w:hAnsi="Arial" w:cs="Arial"/>
          <w:b/>
        </w:rPr>
        <w:t>finished</w:t>
      </w:r>
      <w:r w:rsidRPr="00A525E9">
        <w:rPr>
          <w:rFonts w:ascii="Arial" w:hAnsi="Arial" w:cs="Arial"/>
        </w:rPr>
        <w:t xml:space="preserve"> by the date when they are listed. Please bring your text to class each day. Detailed assignment descriptions will be given out in class. </w:t>
      </w:r>
      <w:r w:rsidR="006C251F">
        <w:rPr>
          <w:rFonts w:ascii="Arial" w:hAnsi="Arial" w:cs="Arial"/>
        </w:rPr>
        <w:t xml:space="preserve">Quizzes will cover lecture and reading since the last quiz up to the day the quiz is given. </w:t>
      </w:r>
    </w:p>
    <w:tbl>
      <w:tblPr>
        <w:tblStyle w:val="TableGrid"/>
        <w:tblW w:w="9625" w:type="dxa"/>
        <w:tblLook w:val="04A0" w:firstRow="1" w:lastRow="0" w:firstColumn="1" w:lastColumn="0" w:noHBand="0" w:noVBand="1"/>
      </w:tblPr>
      <w:tblGrid>
        <w:gridCol w:w="830"/>
        <w:gridCol w:w="8795"/>
      </w:tblGrid>
      <w:tr w:rsidR="001F734A" w:rsidRPr="00A525E9" w14:paraId="40252FE3" w14:textId="77777777" w:rsidTr="00F24B0E">
        <w:tc>
          <w:tcPr>
            <w:tcW w:w="805" w:type="dxa"/>
          </w:tcPr>
          <w:p w14:paraId="4FF77A7A" w14:textId="77777777" w:rsidR="001F734A" w:rsidRPr="00A525E9" w:rsidRDefault="001F734A" w:rsidP="00A525E9">
            <w:pPr>
              <w:jc w:val="center"/>
              <w:rPr>
                <w:rFonts w:ascii="Arial" w:hAnsi="Arial" w:cs="Arial"/>
              </w:rPr>
            </w:pPr>
            <w:r w:rsidRPr="00A525E9">
              <w:rPr>
                <w:rFonts w:ascii="Arial" w:hAnsi="Arial" w:cs="Arial"/>
              </w:rPr>
              <w:t>Week 1</w:t>
            </w:r>
          </w:p>
        </w:tc>
        <w:tc>
          <w:tcPr>
            <w:tcW w:w="8820" w:type="dxa"/>
          </w:tcPr>
          <w:p w14:paraId="213BBD26" w14:textId="11836FE8" w:rsidR="00156BF0" w:rsidRPr="00A525E9" w:rsidRDefault="00F24B0E">
            <w:pPr>
              <w:rPr>
                <w:rFonts w:ascii="Arial" w:hAnsi="Arial" w:cs="Arial"/>
              </w:rPr>
            </w:pPr>
            <w:r w:rsidRPr="00A525E9">
              <w:rPr>
                <w:rFonts w:ascii="Arial" w:hAnsi="Arial" w:cs="Arial"/>
              </w:rPr>
              <w:t xml:space="preserve">9/24  </w:t>
            </w:r>
            <w:r w:rsidR="00A525E9">
              <w:rPr>
                <w:rFonts w:ascii="Arial" w:hAnsi="Arial" w:cs="Arial"/>
              </w:rPr>
              <w:t xml:space="preserve"> </w:t>
            </w:r>
            <w:r w:rsidR="009F3BF5" w:rsidRPr="00A525E9">
              <w:rPr>
                <w:rFonts w:ascii="Arial" w:hAnsi="Arial" w:cs="Arial"/>
              </w:rPr>
              <w:t>Mon</w:t>
            </w:r>
            <w:r w:rsidR="00156BF0" w:rsidRPr="00A525E9">
              <w:rPr>
                <w:rFonts w:ascii="Arial" w:hAnsi="Arial" w:cs="Arial"/>
              </w:rPr>
              <w:t>:</w:t>
            </w:r>
            <w:r w:rsidR="009F3BF5" w:rsidRPr="00A525E9">
              <w:rPr>
                <w:rFonts w:ascii="Arial" w:hAnsi="Arial" w:cs="Arial"/>
              </w:rPr>
              <w:t xml:space="preserve"> Introductions</w:t>
            </w:r>
            <w:r w:rsidR="00DA2259" w:rsidRPr="00A525E9">
              <w:rPr>
                <w:rFonts w:ascii="Arial" w:hAnsi="Arial" w:cs="Arial"/>
              </w:rPr>
              <w:t>, class</w:t>
            </w:r>
            <w:r w:rsidR="005D22BB" w:rsidRPr="00A525E9">
              <w:rPr>
                <w:rFonts w:ascii="Arial" w:hAnsi="Arial" w:cs="Arial"/>
              </w:rPr>
              <w:t xml:space="preserve"> members</w:t>
            </w:r>
            <w:r w:rsidR="00DA2259" w:rsidRPr="00A525E9">
              <w:rPr>
                <w:rFonts w:ascii="Arial" w:hAnsi="Arial" w:cs="Arial"/>
              </w:rPr>
              <w:t xml:space="preserve"> and course</w:t>
            </w:r>
            <w:r w:rsidR="005D22BB" w:rsidRPr="00A525E9">
              <w:rPr>
                <w:rFonts w:ascii="Arial" w:hAnsi="Arial" w:cs="Arial"/>
              </w:rPr>
              <w:t xml:space="preserve"> </w:t>
            </w:r>
          </w:p>
          <w:p w14:paraId="642288D6" w14:textId="501D5CF1" w:rsidR="00626357" w:rsidRPr="00A525E9" w:rsidRDefault="00A525E9">
            <w:pPr>
              <w:rPr>
                <w:rFonts w:ascii="Arial" w:hAnsi="Arial" w:cs="Arial"/>
              </w:rPr>
            </w:pPr>
            <w:r>
              <w:rPr>
                <w:rFonts w:ascii="Arial" w:hAnsi="Arial" w:cs="Arial"/>
              </w:rPr>
              <w:t xml:space="preserve">          </w:t>
            </w:r>
            <w:r w:rsidR="005F7C51" w:rsidRPr="00A525E9">
              <w:rPr>
                <w:rFonts w:ascii="Arial" w:hAnsi="Arial" w:cs="Arial"/>
              </w:rPr>
              <w:t xml:space="preserve">Lecture 1: Intro to Shakespeare’s </w:t>
            </w:r>
            <w:r w:rsidRPr="00A525E9">
              <w:rPr>
                <w:rFonts w:ascii="Arial" w:hAnsi="Arial" w:cs="Arial"/>
              </w:rPr>
              <w:t>life</w:t>
            </w:r>
          </w:p>
          <w:p w14:paraId="1BE876E0" w14:textId="722BF2C0" w:rsidR="001F734A" w:rsidRPr="00A525E9" w:rsidRDefault="00F24B0E" w:rsidP="00A525E9">
            <w:pPr>
              <w:rPr>
                <w:rFonts w:ascii="Arial" w:hAnsi="Arial" w:cs="Arial"/>
                <w:b/>
              </w:rPr>
            </w:pPr>
            <w:r w:rsidRPr="00A525E9">
              <w:rPr>
                <w:rFonts w:ascii="Arial" w:hAnsi="Arial" w:cs="Arial"/>
              </w:rPr>
              <w:t xml:space="preserve">9/26  </w:t>
            </w:r>
            <w:r w:rsidR="00A525E9">
              <w:rPr>
                <w:rFonts w:ascii="Arial" w:hAnsi="Arial" w:cs="Arial"/>
              </w:rPr>
              <w:t xml:space="preserve"> </w:t>
            </w:r>
            <w:r w:rsidR="00156BF0" w:rsidRPr="00A525E9">
              <w:rPr>
                <w:rFonts w:ascii="Arial" w:hAnsi="Arial" w:cs="Arial"/>
              </w:rPr>
              <w:t>Wed:</w:t>
            </w:r>
            <w:r w:rsidR="009F3BF5" w:rsidRPr="00A525E9">
              <w:rPr>
                <w:rFonts w:ascii="Arial" w:hAnsi="Arial" w:cs="Arial"/>
              </w:rPr>
              <w:t xml:space="preserve"> </w:t>
            </w:r>
            <w:r w:rsidR="00585707" w:rsidRPr="00A525E9">
              <w:rPr>
                <w:rFonts w:ascii="Arial" w:hAnsi="Arial" w:cs="Arial"/>
              </w:rPr>
              <w:t>READ</w:t>
            </w:r>
            <w:r w:rsidR="00585707" w:rsidRPr="00A525E9">
              <w:rPr>
                <w:rFonts w:ascii="Arial" w:hAnsi="Arial" w:cs="Arial"/>
                <w:b/>
              </w:rPr>
              <w:t xml:space="preserve"> </w:t>
            </w:r>
            <w:r w:rsidR="00585707" w:rsidRPr="00A525E9">
              <w:rPr>
                <w:rFonts w:ascii="Arial" w:hAnsi="Arial" w:cs="Arial"/>
              </w:rPr>
              <w:t>Sonnets</w:t>
            </w:r>
            <w:r w:rsidR="00A525E9" w:rsidRPr="00A525E9">
              <w:rPr>
                <w:rFonts w:ascii="Arial" w:hAnsi="Arial" w:cs="Arial"/>
              </w:rPr>
              <w:t>,</w:t>
            </w:r>
            <w:r w:rsidR="00585707" w:rsidRPr="00A525E9">
              <w:rPr>
                <w:rFonts w:ascii="Arial" w:hAnsi="Arial" w:cs="Arial"/>
                <w:b/>
              </w:rPr>
              <w:t xml:space="preserve"> </w:t>
            </w:r>
            <w:r w:rsidR="005F7C51" w:rsidRPr="00A525E9">
              <w:rPr>
                <w:rFonts w:ascii="Arial" w:hAnsi="Arial" w:cs="Arial"/>
              </w:rPr>
              <w:t xml:space="preserve">Lecture 2: </w:t>
            </w:r>
            <w:r w:rsidR="005D22BB" w:rsidRPr="00A525E9">
              <w:rPr>
                <w:rFonts w:ascii="Arial" w:hAnsi="Arial" w:cs="Arial"/>
              </w:rPr>
              <w:t>Sonnets: meter, structure, ideas</w:t>
            </w:r>
          </w:p>
        </w:tc>
      </w:tr>
      <w:tr w:rsidR="001F734A" w:rsidRPr="00A525E9" w14:paraId="2940BAC1" w14:textId="77777777" w:rsidTr="00F24B0E">
        <w:tc>
          <w:tcPr>
            <w:tcW w:w="805" w:type="dxa"/>
          </w:tcPr>
          <w:p w14:paraId="6DAB005D" w14:textId="77777777" w:rsidR="001F734A" w:rsidRPr="00A525E9" w:rsidRDefault="001F734A" w:rsidP="00A525E9">
            <w:pPr>
              <w:jc w:val="center"/>
              <w:rPr>
                <w:rFonts w:ascii="Arial" w:hAnsi="Arial" w:cs="Arial"/>
              </w:rPr>
            </w:pPr>
            <w:r w:rsidRPr="00A525E9">
              <w:rPr>
                <w:rFonts w:ascii="Arial" w:hAnsi="Arial" w:cs="Arial"/>
              </w:rPr>
              <w:t>Week 2</w:t>
            </w:r>
          </w:p>
        </w:tc>
        <w:tc>
          <w:tcPr>
            <w:tcW w:w="8820" w:type="dxa"/>
          </w:tcPr>
          <w:p w14:paraId="5439D503" w14:textId="5B1FE89F" w:rsidR="001F734A" w:rsidRPr="00A525E9" w:rsidRDefault="00F24B0E">
            <w:pPr>
              <w:rPr>
                <w:rFonts w:ascii="Arial" w:hAnsi="Arial" w:cs="Arial"/>
              </w:rPr>
            </w:pPr>
            <w:r w:rsidRPr="00A525E9">
              <w:rPr>
                <w:rFonts w:ascii="Arial" w:hAnsi="Arial" w:cs="Arial"/>
              </w:rPr>
              <w:t xml:space="preserve">10/1  </w:t>
            </w:r>
            <w:r w:rsidR="00A525E9">
              <w:rPr>
                <w:rFonts w:ascii="Arial" w:hAnsi="Arial" w:cs="Arial"/>
              </w:rPr>
              <w:t xml:space="preserve"> </w:t>
            </w:r>
            <w:r w:rsidR="009F3BF5" w:rsidRPr="00A525E9">
              <w:rPr>
                <w:rFonts w:ascii="Arial" w:hAnsi="Arial" w:cs="Arial"/>
              </w:rPr>
              <w:t xml:space="preserve">Mon: </w:t>
            </w:r>
            <w:r w:rsidR="00585707" w:rsidRPr="00A525E9">
              <w:rPr>
                <w:rFonts w:ascii="Arial" w:hAnsi="Arial" w:cs="Arial"/>
              </w:rPr>
              <w:t>READ</w:t>
            </w:r>
            <w:r w:rsidR="00585707" w:rsidRPr="00A525E9">
              <w:rPr>
                <w:rFonts w:ascii="Arial" w:hAnsi="Arial" w:cs="Arial"/>
                <w:b/>
              </w:rPr>
              <w:t xml:space="preserve"> </w:t>
            </w:r>
            <w:r w:rsidR="00585707" w:rsidRPr="00A525E9">
              <w:rPr>
                <w:rFonts w:ascii="Arial" w:hAnsi="Arial" w:cs="Arial"/>
              </w:rPr>
              <w:t>sonnets,</w:t>
            </w:r>
            <w:r w:rsidR="00585707" w:rsidRPr="00A525E9">
              <w:rPr>
                <w:rFonts w:ascii="Arial" w:hAnsi="Arial" w:cs="Arial"/>
                <w:b/>
              </w:rPr>
              <w:t xml:space="preserve"> </w:t>
            </w:r>
            <w:r w:rsidR="00585707" w:rsidRPr="00A525E9">
              <w:rPr>
                <w:rFonts w:ascii="Arial" w:hAnsi="Arial" w:cs="Arial"/>
              </w:rPr>
              <w:t>how to do close reading</w:t>
            </w:r>
          </w:p>
          <w:p w14:paraId="0CDA190F" w14:textId="5C699FAF" w:rsidR="00156BF0" w:rsidRPr="00A525E9" w:rsidRDefault="00F24B0E" w:rsidP="00282D45">
            <w:pPr>
              <w:rPr>
                <w:rFonts w:ascii="Arial" w:hAnsi="Arial" w:cs="Arial"/>
              </w:rPr>
            </w:pPr>
            <w:r w:rsidRPr="00A525E9">
              <w:rPr>
                <w:rFonts w:ascii="Arial" w:hAnsi="Arial" w:cs="Arial"/>
              </w:rPr>
              <w:t xml:space="preserve">10/3  </w:t>
            </w:r>
            <w:r w:rsidR="00A525E9">
              <w:rPr>
                <w:rFonts w:ascii="Arial" w:hAnsi="Arial" w:cs="Arial"/>
              </w:rPr>
              <w:t xml:space="preserve"> </w:t>
            </w:r>
            <w:r w:rsidR="005D22BB" w:rsidRPr="00A525E9">
              <w:rPr>
                <w:rFonts w:ascii="Arial" w:hAnsi="Arial" w:cs="Arial"/>
              </w:rPr>
              <w:t xml:space="preserve">Wed: </w:t>
            </w:r>
            <w:r w:rsidRPr="00A525E9">
              <w:rPr>
                <w:rFonts w:ascii="Arial" w:hAnsi="Arial" w:cs="Arial"/>
              </w:rPr>
              <w:t>More Sonnets &amp; intro to plays</w:t>
            </w:r>
            <w:r w:rsidR="005D22BB" w:rsidRPr="00A525E9">
              <w:rPr>
                <w:rFonts w:ascii="Arial" w:hAnsi="Arial" w:cs="Arial"/>
              </w:rPr>
              <w:t xml:space="preserve"> </w:t>
            </w:r>
          </w:p>
          <w:p w14:paraId="49ADBD37" w14:textId="40C79209" w:rsidR="009F3BF5" w:rsidRPr="00A525E9" w:rsidRDefault="00363A2B" w:rsidP="00282D45">
            <w:pPr>
              <w:rPr>
                <w:rFonts w:ascii="Arial" w:hAnsi="Arial" w:cs="Arial"/>
              </w:rPr>
            </w:pPr>
            <w:r>
              <w:rPr>
                <w:rFonts w:ascii="Arial" w:hAnsi="Arial" w:cs="Arial"/>
              </w:rPr>
              <w:t xml:space="preserve">          </w:t>
            </w:r>
            <w:r w:rsidR="005F7C51" w:rsidRPr="00A525E9">
              <w:rPr>
                <w:rFonts w:ascii="Arial" w:hAnsi="Arial" w:cs="Arial"/>
              </w:rPr>
              <w:t xml:space="preserve">Lecture 3: Elizabethan </w:t>
            </w:r>
            <w:r w:rsidR="005D22BB" w:rsidRPr="00A525E9">
              <w:rPr>
                <w:rFonts w:ascii="Arial" w:hAnsi="Arial" w:cs="Arial"/>
              </w:rPr>
              <w:t xml:space="preserve">theater </w:t>
            </w:r>
          </w:p>
        </w:tc>
      </w:tr>
      <w:tr w:rsidR="001F734A" w:rsidRPr="00A525E9" w14:paraId="635F700F" w14:textId="77777777" w:rsidTr="00F24B0E">
        <w:tc>
          <w:tcPr>
            <w:tcW w:w="805" w:type="dxa"/>
          </w:tcPr>
          <w:p w14:paraId="33493470" w14:textId="5AB02AE5" w:rsidR="001F734A" w:rsidRPr="00A525E9" w:rsidRDefault="001F734A" w:rsidP="00A525E9">
            <w:pPr>
              <w:jc w:val="center"/>
              <w:rPr>
                <w:rFonts w:ascii="Arial" w:hAnsi="Arial" w:cs="Arial"/>
              </w:rPr>
            </w:pPr>
            <w:r w:rsidRPr="00A525E9">
              <w:rPr>
                <w:rFonts w:ascii="Arial" w:hAnsi="Arial" w:cs="Arial"/>
              </w:rPr>
              <w:t>Week</w:t>
            </w:r>
          </w:p>
          <w:p w14:paraId="1A6D7A9E" w14:textId="77777777" w:rsidR="001F734A" w:rsidRPr="00A525E9" w:rsidRDefault="001F734A" w:rsidP="00A525E9">
            <w:pPr>
              <w:jc w:val="center"/>
              <w:rPr>
                <w:rFonts w:ascii="Arial" w:hAnsi="Arial" w:cs="Arial"/>
              </w:rPr>
            </w:pPr>
            <w:r w:rsidRPr="00A525E9">
              <w:rPr>
                <w:rFonts w:ascii="Arial" w:hAnsi="Arial" w:cs="Arial"/>
              </w:rPr>
              <w:t>3</w:t>
            </w:r>
          </w:p>
        </w:tc>
        <w:tc>
          <w:tcPr>
            <w:tcW w:w="8820" w:type="dxa"/>
          </w:tcPr>
          <w:p w14:paraId="1481021C" w14:textId="2DFC1930" w:rsidR="00A525E9" w:rsidRDefault="00F24B0E">
            <w:pPr>
              <w:rPr>
                <w:rFonts w:ascii="Arial" w:hAnsi="Arial" w:cs="Arial"/>
              </w:rPr>
            </w:pPr>
            <w:r w:rsidRPr="00A525E9">
              <w:rPr>
                <w:rFonts w:ascii="Arial" w:hAnsi="Arial" w:cs="Arial"/>
              </w:rPr>
              <w:t xml:space="preserve">10/8  </w:t>
            </w:r>
            <w:r w:rsidR="00363A2B">
              <w:rPr>
                <w:rFonts w:ascii="Arial" w:hAnsi="Arial" w:cs="Arial"/>
              </w:rPr>
              <w:t xml:space="preserve"> </w:t>
            </w:r>
            <w:r w:rsidR="009F3BF5" w:rsidRPr="00A525E9">
              <w:rPr>
                <w:rFonts w:ascii="Arial" w:hAnsi="Arial" w:cs="Arial"/>
              </w:rPr>
              <w:t xml:space="preserve">Mon: </w:t>
            </w:r>
            <w:r w:rsidR="00585707" w:rsidRPr="00A525E9">
              <w:rPr>
                <w:rFonts w:ascii="Arial" w:hAnsi="Arial" w:cs="Arial"/>
                <w:b/>
              </w:rPr>
              <w:t>Essay 1 due</w:t>
            </w:r>
            <w:r w:rsidRPr="00A525E9">
              <w:rPr>
                <w:rFonts w:ascii="Arial" w:hAnsi="Arial" w:cs="Arial"/>
                <w:b/>
              </w:rPr>
              <w:t xml:space="preserve">: Analysis or original </w:t>
            </w:r>
            <w:r w:rsidR="00585707" w:rsidRPr="00A525E9">
              <w:rPr>
                <w:rFonts w:ascii="Arial" w:hAnsi="Arial" w:cs="Arial"/>
                <w:b/>
              </w:rPr>
              <w:t>sonnet</w:t>
            </w:r>
            <w:r w:rsidR="00585707" w:rsidRPr="00A525E9">
              <w:rPr>
                <w:rFonts w:ascii="Arial" w:hAnsi="Arial" w:cs="Arial"/>
              </w:rPr>
              <w:t xml:space="preserve"> </w:t>
            </w:r>
          </w:p>
          <w:p w14:paraId="7505AF46" w14:textId="343A95FC" w:rsidR="009F3BF5" w:rsidRPr="00A525E9" w:rsidRDefault="00282D45" w:rsidP="00A525E9">
            <w:pPr>
              <w:ind w:left="720"/>
              <w:rPr>
                <w:rFonts w:ascii="Arial" w:hAnsi="Arial" w:cs="Arial"/>
              </w:rPr>
            </w:pPr>
            <w:r w:rsidRPr="00A525E9">
              <w:rPr>
                <w:rFonts w:ascii="Arial" w:hAnsi="Arial" w:cs="Arial"/>
              </w:rPr>
              <w:t>Film of</w:t>
            </w:r>
            <w:r w:rsidR="00191FA9" w:rsidRPr="00A525E9">
              <w:rPr>
                <w:rFonts w:ascii="Arial" w:hAnsi="Arial" w:cs="Arial"/>
              </w:rPr>
              <w:t xml:space="preserve"> </w:t>
            </w:r>
            <w:r w:rsidR="00191FA9" w:rsidRPr="00A525E9">
              <w:rPr>
                <w:rFonts w:ascii="Arial" w:hAnsi="Arial" w:cs="Arial"/>
                <w:i/>
              </w:rPr>
              <w:t>Midsummer Night’s Dream</w:t>
            </w:r>
          </w:p>
          <w:p w14:paraId="7A68CF66" w14:textId="1B022DF7" w:rsidR="00A525E9" w:rsidRDefault="00F24B0E" w:rsidP="005F7C51">
            <w:pPr>
              <w:rPr>
                <w:rFonts w:ascii="Arial" w:hAnsi="Arial" w:cs="Arial"/>
              </w:rPr>
            </w:pPr>
            <w:r w:rsidRPr="00A525E9">
              <w:rPr>
                <w:rFonts w:ascii="Arial" w:hAnsi="Arial" w:cs="Arial"/>
              </w:rPr>
              <w:t xml:space="preserve">10/10 </w:t>
            </w:r>
            <w:r w:rsidR="00191FA9" w:rsidRPr="00A525E9">
              <w:rPr>
                <w:rFonts w:ascii="Arial" w:hAnsi="Arial" w:cs="Arial"/>
              </w:rPr>
              <w:t xml:space="preserve">Wed: Read </w:t>
            </w:r>
            <w:r w:rsidR="008030D7" w:rsidRPr="00A525E9">
              <w:rPr>
                <w:rFonts w:ascii="Arial" w:hAnsi="Arial" w:cs="Arial"/>
              </w:rPr>
              <w:t>Act 1, 2 &amp; 3</w:t>
            </w:r>
            <w:r w:rsidR="00191FA9" w:rsidRPr="00A525E9">
              <w:rPr>
                <w:rFonts w:ascii="Arial" w:hAnsi="Arial" w:cs="Arial"/>
              </w:rPr>
              <w:t xml:space="preserve"> </w:t>
            </w:r>
            <w:r w:rsidR="00191FA9" w:rsidRPr="00A525E9">
              <w:rPr>
                <w:rFonts w:ascii="Arial" w:hAnsi="Arial" w:cs="Arial"/>
                <w:i/>
              </w:rPr>
              <w:t>Midsummer Night’s Dream</w:t>
            </w:r>
          </w:p>
          <w:p w14:paraId="3B372F58" w14:textId="546A576E" w:rsidR="005F7C51" w:rsidRPr="00A525E9" w:rsidRDefault="006C251F" w:rsidP="00A525E9">
            <w:pPr>
              <w:ind w:left="720"/>
              <w:rPr>
                <w:rFonts w:ascii="Arial" w:hAnsi="Arial" w:cs="Arial"/>
              </w:rPr>
            </w:pPr>
            <w:r>
              <w:rPr>
                <w:rFonts w:ascii="Arial" w:hAnsi="Arial" w:cs="Arial"/>
              </w:rPr>
              <w:t xml:space="preserve">QUIZ 1, </w:t>
            </w:r>
            <w:r w:rsidR="00191FA9" w:rsidRPr="00A525E9">
              <w:rPr>
                <w:rFonts w:ascii="Arial" w:hAnsi="Arial" w:cs="Arial"/>
              </w:rPr>
              <w:t>Student Group Readings</w:t>
            </w:r>
            <w:r w:rsidR="005F7C51" w:rsidRPr="00A525E9">
              <w:rPr>
                <w:rFonts w:ascii="Arial" w:hAnsi="Arial" w:cs="Arial"/>
              </w:rPr>
              <w:t xml:space="preserve">  </w:t>
            </w:r>
          </w:p>
          <w:p w14:paraId="14498426" w14:textId="3ADF151B" w:rsidR="00626357" w:rsidRPr="00A525E9" w:rsidRDefault="00156BF0" w:rsidP="00156BF0">
            <w:pPr>
              <w:rPr>
                <w:rFonts w:ascii="Arial" w:hAnsi="Arial" w:cs="Arial"/>
              </w:rPr>
            </w:pPr>
            <w:r w:rsidRPr="00A525E9">
              <w:rPr>
                <w:rFonts w:ascii="Arial" w:hAnsi="Arial" w:cs="Arial"/>
              </w:rPr>
              <w:t xml:space="preserve">           </w:t>
            </w:r>
            <w:r w:rsidR="005F7C51" w:rsidRPr="00A525E9">
              <w:rPr>
                <w:rFonts w:ascii="Arial" w:hAnsi="Arial" w:cs="Arial"/>
              </w:rPr>
              <w:t>Lecture 4: Language in Midsummer</w:t>
            </w:r>
          </w:p>
        </w:tc>
      </w:tr>
      <w:tr w:rsidR="001F734A" w:rsidRPr="00A525E9" w14:paraId="5291F038" w14:textId="77777777" w:rsidTr="00F24B0E">
        <w:tc>
          <w:tcPr>
            <w:tcW w:w="805" w:type="dxa"/>
          </w:tcPr>
          <w:p w14:paraId="5F5AC983" w14:textId="77777777" w:rsidR="001F734A" w:rsidRPr="00A525E9" w:rsidRDefault="001F734A" w:rsidP="00A525E9">
            <w:pPr>
              <w:jc w:val="center"/>
              <w:rPr>
                <w:rFonts w:ascii="Arial" w:hAnsi="Arial" w:cs="Arial"/>
              </w:rPr>
            </w:pPr>
            <w:r w:rsidRPr="00A525E9">
              <w:rPr>
                <w:rFonts w:ascii="Arial" w:hAnsi="Arial" w:cs="Arial"/>
              </w:rPr>
              <w:t>Week 4</w:t>
            </w:r>
          </w:p>
        </w:tc>
        <w:tc>
          <w:tcPr>
            <w:tcW w:w="8820" w:type="dxa"/>
          </w:tcPr>
          <w:p w14:paraId="16C2AE5F" w14:textId="3B5F133D" w:rsidR="00282D45" w:rsidRPr="00A525E9" w:rsidRDefault="00F24B0E">
            <w:pPr>
              <w:rPr>
                <w:rFonts w:ascii="Arial" w:hAnsi="Arial" w:cs="Arial"/>
              </w:rPr>
            </w:pPr>
            <w:r w:rsidRPr="00A525E9">
              <w:rPr>
                <w:rFonts w:ascii="Arial" w:hAnsi="Arial" w:cs="Arial"/>
              </w:rPr>
              <w:t xml:space="preserve">10/15 </w:t>
            </w:r>
            <w:r w:rsidR="009F3BF5" w:rsidRPr="00A525E9">
              <w:rPr>
                <w:rFonts w:ascii="Arial" w:hAnsi="Arial" w:cs="Arial"/>
              </w:rPr>
              <w:t xml:space="preserve">Mon: </w:t>
            </w:r>
            <w:r w:rsidR="00191FA9" w:rsidRPr="00A525E9">
              <w:rPr>
                <w:rFonts w:ascii="Arial" w:hAnsi="Arial" w:cs="Arial"/>
              </w:rPr>
              <w:t xml:space="preserve">Read </w:t>
            </w:r>
            <w:r w:rsidR="00585001" w:rsidRPr="00A525E9">
              <w:rPr>
                <w:rFonts w:ascii="Arial" w:hAnsi="Arial" w:cs="Arial"/>
              </w:rPr>
              <w:t>Act 4 &amp; 5</w:t>
            </w:r>
            <w:r w:rsidR="00191FA9" w:rsidRPr="00A525E9">
              <w:rPr>
                <w:rFonts w:ascii="Arial" w:hAnsi="Arial" w:cs="Arial"/>
              </w:rPr>
              <w:t xml:space="preserve"> </w:t>
            </w:r>
            <w:r w:rsidR="00191FA9" w:rsidRPr="00A525E9">
              <w:rPr>
                <w:rFonts w:ascii="Arial" w:hAnsi="Arial" w:cs="Arial"/>
                <w:i/>
              </w:rPr>
              <w:t>Midsummer Night’s Dream</w:t>
            </w:r>
            <w:r w:rsidR="00191FA9" w:rsidRPr="00A525E9">
              <w:rPr>
                <w:rFonts w:ascii="Arial" w:hAnsi="Arial" w:cs="Arial"/>
              </w:rPr>
              <w:t xml:space="preserve"> </w:t>
            </w:r>
          </w:p>
          <w:p w14:paraId="38F18D2B" w14:textId="327656A5" w:rsidR="001F734A" w:rsidRPr="00A525E9" w:rsidRDefault="00363A2B">
            <w:pPr>
              <w:rPr>
                <w:rFonts w:ascii="Arial" w:hAnsi="Arial" w:cs="Arial"/>
              </w:rPr>
            </w:pPr>
            <w:r>
              <w:rPr>
                <w:rFonts w:ascii="Arial" w:hAnsi="Arial" w:cs="Arial"/>
              </w:rPr>
              <w:t xml:space="preserve">          </w:t>
            </w:r>
            <w:r w:rsidR="006C251F">
              <w:rPr>
                <w:rFonts w:ascii="Arial" w:hAnsi="Arial" w:cs="Arial"/>
              </w:rPr>
              <w:t xml:space="preserve">QUIZ </w:t>
            </w:r>
            <w:r w:rsidR="006C251F">
              <w:rPr>
                <w:rFonts w:ascii="Arial" w:hAnsi="Arial" w:cs="Arial"/>
              </w:rPr>
              <w:t xml:space="preserve">2, </w:t>
            </w:r>
            <w:r w:rsidR="005F7C51" w:rsidRPr="00A525E9">
              <w:rPr>
                <w:rFonts w:ascii="Arial" w:hAnsi="Arial" w:cs="Arial"/>
              </w:rPr>
              <w:t xml:space="preserve">Lecture 5: </w:t>
            </w:r>
            <w:r w:rsidR="00156BF0" w:rsidRPr="00A525E9">
              <w:rPr>
                <w:rFonts w:ascii="Arial" w:hAnsi="Arial" w:cs="Arial"/>
              </w:rPr>
              <w:t xml:space="preserve">Ways to interpret </w:t>
            </w:r>
            <w:r w:rsidR="00156BF0" w:rsidRPr="00A525E9">
              <w:rPr>
                <w:rFonts w:ascii="Arial" w:hAnsi="Arial" w:cs="Arial"/>
                <w:i/>
              </w:rPr>
              <w:t>Midsummer</w:t>
            </w:r>
          </w:p>
          <w:p w14:paraId="0A17EAA8" w14:textId="00E6D1B6" w:rsidR="00E949C6" w:rsidRPr="00A525E9" w:rsidRDefault="00F24B0E" w:rsidP="00191FA9">
            <w:pPr>
              <w:rPr>
                <w:rFonts w:ascii="Arial" w:hAnsi="Arial" w:cs="Arial"/>
              </w:rPr>
            </w:pPr>
            <w:r w:rsidRPr="00A525E9">
              <w:rPr>
                <w:rFonts w:ascii="Arial" w:hAnsi="Arial" w:cs="Arial"/>
              </w:rPr>
              <w:t xml:space="preserve">10/17 </w:t>
            </w:r>
            <w:r w:rsidR="005C1C95" w:rsidRPr="00A525E9">
              <w:rPr>
                <w:rFonts w:ascii="Arial" w:hAnsi="Arial" w:cs="Arial"/>
              </w:rPr>
              <w:t>Wed</w:t>
            </w:r>
            <w:r w:rsidR="00282D45" w:rsidRPr="00A525E9">
              <w:rPr>
                <w:rFonts w:ascii="Arial" w:hAnsi="Arial" w:cs="Arial"/>
              </w:rPr>
              <w:t>:</w:t>
            </w:r>
            <w:r w:rsidR="005C1C95" w:rsidRPr="00A525E9">
              <w:rPr>
                <w:rFonts w:ascii="Arial" w:hAnsi="Arial" w:cs="Arial"/>
              </w:rPr>
              <w:t xml:space="preserve"> </w:t>
            </w:r>
            <w:r w:rsidR="00585001" w:rsidRPr="00A525E9">
              <w:rPr>
                <w:rFonts w:ascii="Arial" w:hAnsi="Arial" w:cs="Arial"/>
                <w:i/>
              </w:rPr>
              <w:t>Midsummer</w:t>
            </w:r>
            <w:r w:rsidR="00585001" w:rsidRPr="00A525E9">
              <w:rPr>
                <w:rFonts w:ascii="Arial" w:hAnsi="Arial" w:cs="Arial"/>
              </w:rPr>
              <w:t xml:space="preserve"> </w:t>
            </w:r>
            <w:r w:rsidR="00191FA9" w:rsidRPr="00A525E9">
              <w:rPr>
                <w:rFonts w:ascii="Arial" w:hAnsi="Arial" w:cs="Arial"/>
              </w:rPr>
              <w:t xml:space="preserve">Student Group Readings </w:t>
            </w:r>
          </w:p>
        </w:tc>
      </w:tr>
      <w:tr w:rsidR="001F734A" w:rsidRPr="00A525E9" w14:paraId="2837F33D" w14:textId="77777777" w:rsidTr="00F24B0E">
        <w:tc>
          <w:tcPr>
            <w:tcW w:w="805" w:type="dxa"/>
          </w:tcPr>
          <w:p w14:paraId="43B96F3B" w14:textId="77777777" w:rsidR="001F734A" w:rsidRPr="00A525E9" w:rsidRDefault="001F734A" w:rsidP="00A525E9">
            <w:pPr>
              <w:jc w:val="center"/>
              <w:rPr>
                <w:rFonts w:ascii="Arial" w:hAnsi="Arial" w:cs="Arial"/>
              </w:rPr>
            </w:pPr>
            <w:r w:rsidRPr="00A525E9">
              <w:rPr>
                <w:rFonts w:ascii="Arial" w:hAnsi="Arial" w:cs="Arial"/>
              </w:rPr>
              <w:t>Week 5</w:t>
            </w:r>
          </w:p>
        </w:tc>
        <w:tc>
          <w:tcPr>
            <w:tcW w:w="8820" w:type="dxa"/>
          </w:tcPr>
          <w:p w14:paraId="3BED10F0" w14:textId="3207D775" w:rsidR="006B1D37" w:rsidRPr="00A525E9" w:rsidRDefault="00F24B0E" w:rsidP="006B1D37">
            <w:pPr>
              <w:rPr>
                <w:rFonts w:ascii="Arial" w:hAnsi="Arial" w:cs="Arial"/>
                <w:i/>
              </w:rPr>
            </w:pPr>
            <w:r w:rsidRPr="00A525E9">
              <w:rPr>
                <w:rFonts w:ascii="Arial" w:hAnsi="Arial" w:cs="Arial"/>
              </w:rPr>
              <w:t xml:space="preserve">10/22 </w:t>
            </w:r>
            <w:r w:rsidR="009F3BF5" w:rsidRPr="00A525E9">
              <w:rPr>
                <w:rFonts w:ascii="Arial" w:hAnsi="Arial" w:cs="Arial"/>
              </w:rPr>
              <w:t xml:space="preserve">Mon: </w:t>
            </w:r>
            <w:r w:rsidR="00282D45" w:rsidRPr="00A525E9">
              <w:rPr>
                <w:rFonts w:ascii="Arial" w:hAnsi="Arial" w:cs="Arial"/>
              </w:rPr>
              <w:t xml:space="preserve">Film of </w:t>
            </w:r>
            <w:r w:rsidR="006B1D37" w:rsidRPr="00A525E9">
              <w:rPr>
                <w:rFonts w:ascii="Arial" w:hAnsi="Arial" w:cs="Arial"/>
                <w:i/>
              </w:rPr>
              <w:t>Twelfth Night</w:t>
            </w:r>
          </w:p>
          <w:p w14:paraId="130E886D" w14:textId="71E18103" w:rsidR="00156BF0" w:rsidRPr="00A525E9" w:rsidRDefault="00F24B0E">
            <w:pPr>
              <w:rPr>
                <w:rFonts w:ascii="Arial" w:hAnsi="Arial" w:cs="Arial"/>
              </w:rPr>
            </w:pPr>
            <w:r w:rsidRPr="00A525E9">
              <w:rPr>
                <w:rFonts w:ascii="Arial" w:hAnsi="Arial" w:cs="Arial"/>
              </w:rPr>
              <w:t xml:space="preserve">10/24 </w:t>
            </w:r>
            <w:r w:rsidR="009F3BF5" w:rsidRPr="00A525E9">
              <w:rPr>
                <w:rFonts w:ascii="Arial" w:hAnsi="Arial" w:cs="Arial"/>
              </w:rPr>
              <w:t xml:space="preserve">Wed: </w:t>
            </w:r>
            <w:r w:rsidR="00A525E9" w:rsidRPr="00A525E9">
              <w:rPr>
                <w:rFonts w:ascii="Arial" w:hAnsi="Arial" w:cs="Arial"/>
              </w:rPr>
              <w:t xml:space="preserve">Read Act 1, 2 &amp; 3 </w:t>
            </w:r>
            <w:r w:rsidR="009F3BF5" w:rsidRPr="00A525E9">
              <w:rPr>
                <w:rFonts w:ascii="Arial" w:hAnsi="Arial" w:cs="Arial"/>
                <w:i/>
              </w:rPr>
              <w:t>Twelfth Night</w:t>
            </w:r>
            <w:r w:rsidR="00A525E9" w:rsidRPr="00A525E9">
              <w:rPr>
                <w:rFonts w:ascii="Arial" w:hAnsi="Arial" w:cs="Arial"/>
                <w:i/>
              </w:rPr>
              <w:t>,</w:t>
            </w:r>
            <w:r w:rsidR="00585001" w:rsidRPr="00A525E9">
              <w:rPr>
                <w:rFonts w:ascii="Arial" w:hAnsi="Arial" w:cs="Arial"/>
              </w:rPr>
              <w:t xml:space="preserve"> </w:t>
            </w:r>
            <w:r w:rsidR="00191FA9" w:rsidRPr="00A525E9">
              <w:rPr>
                <w:rFonts w:ascii="Arial" w:hAnsi="Arial" w:cs="Arial"/>
              </w:rPr>
              <w:t>Student Group Readings</w:t>
            </w:r>
            <w:r w:rsidR="00156BF0" w:rsidRPr="00A525E9">
              <w:rPr>
                <w:rFonts w:ascii="Arial" w:hAnsi="Arial" w:cs="Arial"/>
              </w:rPr>
              <w:t xml:space="preserve"> </w:t>
            </w:r>
          </w:p>
          <w:p w14:paraId="39CA7D5C" w14:textId="13456FE0" w:rsidR="00626357" w:rsidRPr="00A525E9" w:rsidRDefault="00363A2B" w:rsidP="00156BF0">
            <w:pPr>
              <w:rPr>
                <w:rFonts w:ascii="Arial" w:hAnsi="Arial" w:cs="Arial"/>
              </w:rPr>
            </w:pPr>
            <w:r>
              <w:rPr>
                <w:rFonts w:ascii="Arial" w:hAnsi="Arial" w:cs="Arial"/>
              </w:rPr>
              <w:t xml:space="preserve">          </w:t>
            </w:r>
            <w:r w:rsidR="006C251F">
              <w:rPr>
                <w:rFonts w:ascii="Arial" w:hAnsi="Arial" w:cs="Arial"/>
              </w:rPr>
              <w:t xml:space="preserve">QUIZ </w:t>
            </w:r>
            <w:r w:rsidR="006C251F">
              <w:rPr>
                <w:rFonts w:ascii="Arial" w:hAnsi="Arial" w:cs="Arial"/>
              </w:rPr>
              <w:t xml:space="preserve">3, </w:t>
            </w:r>
            <w:r w:rsidR="00462C36" w:rsidRPr="00A525E9">
              <w:rPr>
                <w:rFonts w:ascii="Arial" w:hAnsi="Arial" w:cs="Arial"/>
              </w:rPr>
              <w:t xml:space="preserve">Lecture </w:t>
            </w:r>
            <w:r w:rsidR="00156BF0" w:rsidRPr="00A525E9">
              <w:rPr>
                <w:rFonts w:ascii="Arial" w:hAnsi="Arial" w:cs="Arial"/>
              </w:rPr>
              <w:t>6: Types of Comedy</w:t>
            </w:r>
          </w:p>
        </w:tc>
        <w:bookmarkStart w:id="0" w:name="_GoBack"/>
        <w:bookmarkEnd w:id="0"/>
      </w:tr>
      <w:tr w:rsidR="001F734A" w:rsidRPr="00A525E9" w14:paraId="255F3848" w14:textId="77777777" w:rsidTr="00F24B0E">
        <w:tc>
          <w:tcPr>
            <w:tcW w:w="805" w:type="dxa"/>
          </w:tcPr>
          <w:p w14:paraId="057B2336" w14:textId="77777777" w:rsidR="001F734A" w:rsidRPr="00A525E9" w:rsidRDefault="001F734A" w:rsidP="00A525E9">
            <w:pPr>
              <w:jc w:val="center"/>
              <w:rPr>
                <w:rFonts w:ascii="Arial" w:hAnsi="Arial" w:cs="Arial"/>
              </w:rPr>
            </w:pPr>
            <w:r w:rsidRPr="00A525E9">
              <w:rPr>
                <w:rFonts w:ascii="Arial" w:hAnsi="Arial" w:cs="Arial"/>
              </w:rPr>
              <w:t>Week 6</w:t>
            </w:r>
          </w:p>
        </w:tc>
        <w:tc>
          <w:tcPr>
            <w:tcW w:w="8820" w:type="dxa"/>
          </w:tcPr>
          <w:p w14:paraId="5A822D2F" w14:textId="69E1965A" w:rsidR="00626357" w:rsidRPr="00A525E9" w:rsidRDefault="00F24B0E" w:rsidP="00626357">
            <w:pPr>
              <w:rPr>
                <w:rFonts w:ascii="Arial" w:hAnsi="Arial" w:cs="Arial"/>
              </w:rPr>
            </w:pPr>
            <w:r w:rsidRPr="00A525E9">
              <w:rPr>
                <w:rFonts w:ascii="Arial" w:hAnsi="Arial" w:cs="Arial"/>
              </w:rPr>
              <w:t xml:space="preserve">10/29 </w:t>
            </w:r>
            <w:r w:rsidR="009F3BF5" w:rsidRPr="00A525E9">
              <w:rPr>
                <w:rFonts w:ascii="Arial" w:hAnsi="Arial" w:cs="Arial"/>
              </w:rPr>
              <w:t xml:space="preserve">Mon: </w:t>
            </w:r>
            <w:r w:rsidR="00A525E9" w:rsidRPr="00A525E9">
              <w:rPr>
                <w:rFonts w:ascii="Arial" w:hAnsi="Arial" w:cs="Arial"/>
              </w:rPr>
              <w:t xml:space="preserve">Read Act 4 &amp; 5 </w:t>
            </w:r>
            <w:r w:rsidR="006B1D37" w:rsidRPr="00A525E9">
              <w:rPr>
                <w:rFonts w:ascii="Arial" w:hAnsi="Arial" w:cs="Arial"/>
                <w:i/>
              </w:rPr>
              <w:t>Twelfth Night</w:t>
            </w:r>
            <w:r w:rsidR="00A525E9" w:rsidRPr="00A525E9">
              <w:rPr>
                <w:rFonts w:ascii="Arial" w:hAnsi="Arial" w:cs="Arial"/>
                <w:i/>
              </w:rPr>
              <w:t>,</w:t>
            </w:r>
            <w:r w:rsidR="00191FA9" w:rsidRPr="00A525E9">
              <w:rPr>
                <w:rFonts w:ascii="Arial" w:hAnsi="Arial" w:cs="Arial"/>
              </w:rPr>
              <w:t xml:space="preserve"> Student Group Readings</w:t>
            </w:r>
          </w:p>
          <w:p w14:paraId="0824DFF6" w14:textId="75367339" w:rsidR="00156BF0" w:rsidRPr="00A525E9" w:rsidRDefault="00363A2B" w:rsidP="00626357">
            <w:pPr>
              <w:rPr>
                <w:rFonts w:ascii="Arial" w:hAnsi="Arial" w:cs="Arial"/>
              </w:rPr>
            </w:pPr>
            <w:r>
              <w:rPr>
                <w:rFonts w:ascii="Arial" w:hAnsi="Arial" w:cs="Arial"/>
              </w:rPr>
              <w:t xml:space="preserve">          </w:t>
            </w:r>
            <w:r w:rsidR="006C251F">
              <w:rPr>
                <w:rFonts w:ascii="Arial" w:hAnsi="Arial" w:cs="Arial"/>
              </w:rPr>
              <w:t xml:space="preserve">QUIZ </w:t>
            </w:r>
            <w:r w:rsidR="006C251F">
              <w:rPr>
                <w:rFonts w:ascii="Arial" w:hAnsi="Arial" w:cs="Arial"/>
              </w:rPr>
              <w:t xml:space="preserve">4, </w:t>
            </w:r>
            <w:r w:rsidR="00156BF0" w:rsidRPr="00A525E9">
              <w:rPr>
                <w:rFonts w:ascii="Arial" w:hAnsi="Arial" w:cs="Arial"/>
              </w:rPr>
              <w:t xml:space="preserve">Lecture 6: Ways to interpret </w:t>
            </w:r>
            <w:r w:rsidR="00156BF0" w:rsidRPr="00A525E9">
              <w:rPr>
                <w:rFonts w:ascii="Arial" w:hAnsi="Arial" w:cs="Arial"/>
                <w:i/>
              </w:rPr>
              <w:t>Twelfth Night</w:t>
            </w:r>
          </w:p>
          <w:p w14:paraId="4F0C4927" w14:textId="44EF3ECD" w:rsidR="00626357" w:rsidRPr="00A525E9" w:rsidRDefault="00F24B0E" w:rsidP="00585707">
            <w:pPr>
              <w:rPr>
                <w:rFonts w:ascii="Arial" w:hAnsi="Arial" w:cs="Arial"/>
              </w:rPr>
            </w:pPr>
            <w:r w:rsidRPr="00A525E9">
              <w:rPr>
                <w:rFonts w:ascii="Arial" w:hAnsi="Arial" w:cs="Arial"/>
              </w:rPr>
              <w:t xml:space="preserve">10/31 </w:t>
            </w:r>
            <w:r w:rsidR="00191FA9" w:rsidRPr="00A525E9">
              <w:rPr>
                <w:rFonts w:ascii="Arial" w:hAnsi="Arial" w:cs="Arial"/>
              </w:rPr>
              <w:t xml:space="preserve">Wed. </w:t>
            </w:r>
            <w:r w:rsidR="00585707" w:rsidRPr="00A525E9">
              <w:rPr>
                <w:rFonts w:ascii="Arial" w:hAnsi="Arial" w:cs="Arial"/>
                <w:b/>
              </w:rPr>
              <w:t>Essay 2 due,</w:t>
            </w:r>
            <w:r w:rsidR="00585707" w:rsidRPr="00A525E9">
              <w:rPr>
                <w:rFonts w:ascii="Arial" w:hAnsi="Arial" w:cs="Arial"/>
              </w:rPr>
              <w:t xml:space="preserve"> </w:t>
            </w:r>
            <w:r w:rsidR="00191FA9" w:rsidRPr="00A525E9">
              <w:rPr>
                <w:rFonts w:ascii="Arial" w:hAnsi="Arial" w:cs="Arial"/>
              </w:rPr>
              <w:t>review for exam</w:t>
            </w:r>
          </w:p>
        </w:tc>
      </w:tr>
      <w:tr w:rsidR="001F734A" w:rsidRPr="00A525E9" w14:paraId="7420529A" w14:textId="77777777" w:rsidTr="00F24B0E">
        <w:trPr>
          <w:trHeight w:val="593"/>
        </w:trPr>
        <w:tc>
          <w:tcPr>
            <w:tcW w:w="805" w:type="dxa"/>
          </w:tcPr>
          <w:p w14:paraId="50FEF733" w14:textId="77777777" w:rsidR="001F734A" w:rsidRPr="00A525E9" w:rsidRDefault="001F734A" w:rsidP="00A525E9">
            <w:pPr>
              <w:jc w:val="center"/>
              <w:rPr>
                <w:rFonts w:ascii="Arial" w:hAnsi="Arial" w:cs="Arial"/>
              </w:rPr>
            </w:pPr>
            <w:r w:rsidRPr="00A525E9">
              <w:rPr>
                <w:rFonts w:ascii="Arial" w:hAnsi="Arial" w:cs="Arial"/>
              </w:rPr>
              <w:t>Week 7</w:t>
            </w:r>
          </w:p>
        </w:tc>
        <w:tc>
          <w:tcPr>
            <w:tcW w:w="8820" w:type="dxa"/>
          </w:tcPr>
          <w:p w14:paraId="605E3F95" w14:textId="6DFE957E" w:rsidR="006B1D37" w:rsidRPr="00A525E9" w:rsidRDefault="00F24B0E" w:rsidP="006B1D37">
            <w:pPr>
              <w:rPr>
                <w:rFonts w:ascii="Arial" w:hAnsi="Arial" w:cs="Arial"/>
              </w:rPr>
            </w:pPr>
            <w:r w:rsidRPr="00A525E9">
              <w:rPr>
                <w:rFonts w:ascii="Arial" w:hAnsi="Arial" w:cs="Arial"/>
              </w:rPr>
              <w:t xml:space="preserve">11/5  </w:t>
            </w:r>
            <w:r w:rsidR="00A525E9">
              <w:rPr>
                <w:rFonts w:ascii="Arial" w:hAnsi="Arial" w:cs="Arial"/>
              </w:rPr>
              <w:t xml:space="preserve"> </w:t>
            </w:r>
            <w:r w:rsidR="009F3BF5" w:rsidRPr="00A525E9">
              <w:rPr>
                <w:rFonts w:ascii="Arial" w:hAnsi="Arial" w:cs="Arial"/>
              </w:rPr>
              <w:t xml:space="preserve">Mon: </w:t>
            </w:r>
            <w:r w:rsidR="00191FA9" w:rsidRPr="00A525E9">
              <w:rPr>
                <w:rFonts w:ascii="Arial" w:hAnsi="Arial" w:cs="Arial"/>
                <w:b/>
              </w:rPr>
              <w:t>Exam 1</w:t>
            </w:r>
            <w:r w:rsidR="00191FA9" w:rsidRPr="00A525E9">
              <w:rPr>
                <w:rFonts w:ascii="Arial" w:hAnsi="Arial" w:cs="Arial"/>
              </w:rPr>
              <w:t xml:space="preserve"> </w:t>
            </w:r>
          </w:p>
          <w:p w14:paraId="1ABA3217" w14:textId="5AB9EE12" w:rsidR="001F734A" w:rsidRPr="00A525E9" w:rsidRDefault="00F24B0E" w:rsidP="00191FA9">
            <w:pPr>
              <w:rPr>
                <w:rFonts w:ascii="Arial" w:hAnsi="Arial" w:cs="Arial"/>
              </w:rPr>
            </w:pPr>
            <w:r w:rsidRPr="00A525E9">
              <w:rPr>
                <w:rFonts w:ascii="Arial" w:hAnsi="Arial" w:cs="Arial"/>
              </w:rPr>
              <w:t xml:space="preserve">11/7  </w:t>
            </w:r>
            <w:r w:rsidR="00A525E9">
              <w:rPr>
                <w:rFonts w:ascii="Arial" w:hAnsi="Arial" w:cs="Arial"/>
              </w:rPr>
              <w:t xml:space="preserve"> </w:t>
            </w:r>
            <w:r w:rsidR="009F3BF5" w:rsidRPr="00A525E9">
              <w:rPr>
                <w:rFonts w:ascii="Arial" w:hAnsi="Arial" w:cs="Arial"/>
              </w:rPr>
              <w:t xml:space="preserve">Wed: </w:t>
            </w:r>
            <w:r w:rsidR="00191FA9" w:rsidRPr="00A525E9">
              <w:rPr>
                <w:rFonts w:ascii="Arial" w:hAnsi="Arial" w:cs="Arial"/>
                <w:i/>
              </w:rPr>
              <w:t>Henry IV part 1</w:t>
            </w:r>
            <w:r w:rsidR="00191FA9" w:rsidRPr="00A525E9">
              <w:rPr>
                <w:rFonts w:ascii="Arial" w:hAnsi="Arial" w:cs="Arial"/>
              </w:rPr>
              <w:t xml:space="preserve"> film</w:t>
            </w:r>
          </w:p>
        </w:tc>
      </w:tr>
      <w:tr w:rsidR="001F734A" w:rsidRPr="00A525E9" w14:paraId="6BC044EF" w14:textId="77777777" w:rsidTr="00F24B0E">
        <w:tc>
          <w:tcPr>
            <w:tcW w:w="805" w:type="dxa"/>
          </w:tcPr>
          <w:p w14:paraId="170DCB45" w14:textId="336A6A69" w:rsidR="001F734A" w:rsidRPr="00A525E9" w:rsidRDefault="001F734A" w:rsidP="00A525E9">
            <w:pPr>
              <w:jc w:val="center"/>
              <w:rPr>
                <w:rFonts w:ascii="Arial" w:hAnsi="Arial" w:cs="Arial"/>
              </w:rPr>
            </w:pPr>
            <w:r w:rsidRPr="00A525E9">
              <w:rPr>
                <w:rFonts w:ascii="Arial" w:hAnsi="Arial" w:cs="Arial"/>
              </w:rPr>
              <w:t>Week</w:t>
            </w:r>
          </w:p>
          <w:p w14:paraId="073BCA25" w14:textId="77777777" w:rsidR="001F734A" w:rsidRPr="00A525E9" w:rsidRDefault="001F734A" w:rsidP="00A525E9">
            <w:pPr>
              <w:jc w:val="center"/>
              <w:rPr>
                <w:rFonts w:ascii="Arial" w:hAnsi="Arial" w:cs="Arial"/>
              </w:rPr>
            </w:pPr>
            <w:r w:rsidRPr="00A525E9">
              <w:rPr>
                <w:rFonts w:ascii="Arial" w:hAnsi="Arial" w:cs="Arial"/>
              </w:rPr>
              <w:t>8</w:t>
            </w:r>
          </w:p>
        </w:tc>
        <w:tc>
          <w:tcPr>
            <w:tcW w:w="8820" w:type="dxa"/>
          </w:tcPr>
          <w:p w14:paraId="0E3F547C" w14:textId="29492A4C" w:rsidR="00156BF0" w:rsidRPr="00A525E9" w:rsidRDefault="00F24B0E" w:rsidP="006B1D37">
            <w:pPr>
              <w:rPr>
                <w:rFonts w:ascii="Arial" w:hAnsi="Arial" w:cs="Arial"/>
              </w:rPr>
            </w:pPr>
            <w:r w:rsidRPr="00A525E9">
              <w:rPr>
                <w:rFonts w:ascii="Arial" w:hAnsi="Arial" w:cs="Arial"/>
              </w:rPr>
              <w:t xml:space="preserve">11/12 </w:t>
            </w:r>
            <w:r w:rsidR="009F3BF5" w:rsidRPr="00A525E9">
              <w:rPr>
                <w:rFonts w:ascii="Arial" w:hAnsi="Arial" w:cs="Arial"/>
              </w:rPr>
              <w:t xml:space="preserve">Mon: </w:t>
            </w:r>
            <w:r w:rsidR="00A525E9" w:rsidRPr="00A525E9">
              <w:rPr>
                <w:rFonts w:ascii="Arial" w:hAnsi="Arial" w:cs="Arial"/>
              </w:rPr>
              <w:t xml:space="preserve">Read </w:t>
            </w:r>
            <w:r w:rsidR="00A525E9" w:rsidRPr="00A525E9">
              <w:rPr>
                <w:rFonts w:ascii="Arial" w:hAnsi="Arial" w:cs="Arial"/>
              </w:rPr>
              <w:t>Act 1 &amp; 2</w:t>
            </w:r>
            <w:r w:rsidR="00585001" w:rsidRPr="00A525E9">
              <w:rPr>
                <w:rFonts w:ascii="Arial" w:hAnsi="Arial" w:cs="Arial"/>
              </w:rPr>
              <w:t xml:space="preserve"> </w:t>
            </w:r>
            <w:r w:rsidR="00191FA9" w:rsidRPr="00A525E9">
              <w:rPr>
                <w:rFonts w:ascii="Arial" w:hAnsi="Arial" w:cs="Arial"/>
                <w:i/>
              </w:rPr>
              <w:t>Henry IV</w:t>
            </w:r>
          </w:p>
          <w:p w14:paraId="127FC92A" w14:textId="4CDEF972" w:rsidR="00156BF0" w:rsidRPr="00A525E9" w:rsidRDefault="00363A2B" w:rsidP="006B1D37">
            <w:pPr>
              <w:rPr>
                <w:rFonts w:ascii="Arial" w:hAnsi="Arial" w:cs="Arial"/>
              </w:rPr>
            </w:pPr>
            <w:r>
              <w:rPr>
                <w:rFonts w:ascii="Arial" w:hAnsi="Arial" w:cs="Arial"/>
              </w:rPr>
              <w:t xml:space="preserve">          </w:t>
            </w:r>
            <w:r w:rsidR="006C251F">
              <w:rPr>
                <w:rFonts w:ascii="Arial" w:hAnsi="Arial" w:cs="Arial"/>
              </w:rPr>
              <w:t xml:space="preserve">QUIZ </w:t>
            </w:r>
            <w:r w:rsidR="006C251F">
              <w:rPr>
                <w:rFonts w:ascii="Arial" w:hAnsi="Arial" w:cs="Arial"/>
              </w:rPr>
              <w:t xml:space="preserve">5, </w:t>
            </w:r>
            <w:r w:rsidR="00156BF0" w:rsidRPr="00A525E9">
              <w:rPr>
                <w:rFonts w:ascii="Arial" w:hAnsi="Arial" w:cs="Arial"/>
              </w:rPr>
              <w:t>Lecture 7: History plays and historical context</w:t>
            </w:r>
          </w:p>
          <w:p w14:paraId="2F79B923" w14:textId="211465E7" w:rsidR="00626357" w:rsidRPr="00A525E9" w:rsidRDefault="00F24B0E" w:rsidP="00A525E9">
            <w:pPr>
              <w:rPr>
                <w:rFonts w:ascii="Arial" w:hAnsi="Arial" w:cs="Arial"/>
              </w:rPr>
            </w:pPr>
            <w:r w:rsidRPr="00A525E9">
              <w:rPr>
                <w:rFonts w:ascii="Arial" w:hAnsi="Arial" w:cs="Arial"/>
              </w:rPr>
              <w:t xml:space="preserve">11/14 </w:t>
            </w:r>
            <w:r w:rsidR="009F3BF5" w:rsidRPr="00A525E9">
              <w:rPr>
                <w:rFonts w:ascii="Arial" w:hAnsi="Arial" w:cs="Arial"/>
              </w:rPr>
              <w:t xml:space="preserve">Wed: </w:t>
            </w:r>
            <w:r w:rsidR="00A525E9" w:rsidRPr="00A525E9">
              <w:rPr>
                <w:rFonts w:ascii="Arial" w:hAnsi="Arial" w:cs="Arial"/>
              </w:rPr>
              <w:t xml:space="preserve">Read Act </w:t>
            </w:r>
            <w:r w:rsidR="00A525E9" w:rsidRPr="00A525E9">
              <w:rPr>
                <w:rFonts w:ascii="Arial" w:hAnsi="Arial" w:cs="Arial"/>
              </w:rPr>
              <w:t xml:space="preserve">3 </w:t>
            </w:r>
            <w:r w:rsidR="00191FA9" w:rsidRPr="00A525E9">
              <w:rPr>
                <w:rFonts w:ascii="Arial" w:hAnsi="Arial" w:cs="Arial"/>
                <w:i/>
              </w:rPr>
              <w:t>Henry IV part 1</w:t>
            </w:r>
            <w:r w:rsidR="00585001" w:rsidRPr="00A525E9">
              <w:rPr>
                <w:rFonts w:ascii="Arial" w:hAnsi="Arial" w:cs="Arial"/>
              </w:rPr>
              <w:t>,</w:t>
            </w:r>
            <w:r w:rsidR="00191FA9" w:rsidRPr="00A525E9">
              <w:rPr>
                <w:rFonts w:ascii="Arial" w:hAnsi="Arial" w:cs="Arial"/>
              </w:rPr>
              <w:t xml:space="preserve"> Student Group Readings</w:t>
            </w:r>
          </w:p>
        </w:tc>
      </w:tr>
      <w:tr w:rsidR="001F734A" w:rsidRPr="00A525E9" w14:paraId="1938626F" w14:textId="77777777" w:rsidTr="00F24B0E">
        <w:trPr>
          <w:trHeight w:val="611"/>
        </w:trPr>
        <w:tc>
          <w:tcPr>
            <w:tcW w:w="805" w:type="dxa"/>
          </w:tcPr>
          <w:p w14:paraId="4A218121" w14:textId="77777777" w:rsidR="001F734A" w:rsidRPr="00A525E9" w:rsidRDefault="001F734A" w:rsidP="00A525E9">
            <w:pPr>
              <w:jc w:val="center"/>
              <w:rPr>
                <w:rFonts w:ascii="Arial" w:hAnsi="Arial" w:cs="Arial"/>
              </w:rPr>
            </w:pPr>
            <w:r w:rsidRPr="00A525E9">
              <w:rPr>
                <w:rFonts w:ascii="Arial" w:hAnsi="Arial" w:cs="Arial"/>
              </w:rPr>
              <w:t>Week 9</w:t>
            </w:r>
          </w:p>
        </w:tc>
        <w:tc>
          <w:tcPr>
            <w:tcW w:w="8820" w:type="dxa"/>
          </w:tcPr>
          <w:p w14:paraId="757F4535" w14:textId="26962071" w:rsidR="00A525E9" w:rsidRPr="00A525E9" w:rsidRDefault="00F24B0E" w:rsidP="009F3BF5">
            <w:pPr>
              <w:rPr>
                <w:rFonts w:ascii="Arial" w:hAnsi="Arial" w:cs="Arial"/>
              </w:rPr>
            </w:pPr>
            <w:r w:rsidRPr="00A525E9">
              <w:rPr>
                <w:rFonts w:ascii="Arial" w:hAnsi="Arial" w:cs="Arial"/>
              </w:rPr>
              <w:t xml:space="preserve">11/19 </w:t>
            </w:r>
            <w:r w:rsidR="009F3BF5" w:rsidRPr="00A525E9">
              <w:rPr>
                <w:rFonts w:ascii="Arial" w:hAnsi="Arial" w:cs="Arial"/>
              </w:rPr>
              <w:t>Mon:</w:t>
            </w:r>
            <w:r w:rsidR="00191FA9" w:rsidRPr="00A525E9">
              <w:rPr>
                <w:rFonts w:ascii="Arial" w:hAnsi="Arial" w:cs="Arial"/>
              </w:rPr>
              <w:t xml:space="preserve"> </w:t>
            </w:r>
            <w:r w:rsidR="00A525E9" w:rsidRPr="00A525E9">
              <w:rPr>
                <w:rFonts w:ascii="Arial" w:hAnsi="Arial" w:cs="Arial"/>
              </w:rPr>
              <w:t xml:space="preserve">Read Act 4 &amp; 5 </w:t>
            </w:r>
            <w:r w:rsidR="00A525E9" w:rsidRPr="00A525E9">
              <w:rPr>
                <w:rFonts w:ascii="Arial" w:hAnsi="Arial" w:cs="Arial"/>
                <w:i/>
              </w:rPr>
              <w:t>Henry IV part 1</w:t>
            </w:r>
            <w:r w:rsidR="00A525E9" w:rsidRPr="00A525E9">
              <w:rPr>
                <w:rFonts w:ascii="Arial" w:hAnsi="Arial" w:cs="Arial"/>
                <w:i/>
              </w:rPr>
              <w:t>,</w:t>
            </w:r>
            <w:r w:rsidR="00A525E9" w:rsidRPr="00A525E9">
              <w:rPr>
                <w:rFonts w:ascii="Arial" w:hAnsi="Arial" w:cs="Arial"/>
              </w:rPr>
              <w:t xml:space="preserve"> </w:t>
            </w:r>
            <w:r w:rsidR="00A525E9" w:rsidRPr="00A525E9">
              <w:rPr>
                <w:rFonts w:ascii="Arial" w:hAnsi="Arial" w:cs="Arial"/>
              </w:rPr>
              <w:t>Student Group Readings</w:t>
            </w:r>
          </w:p>
          <w:p w14:paraId="394645CE" w14:textId="4562CD3A" w:rsidR="00156BF0" w:rsidRPr="00A525E9" w:rsidRDefault="006C251F" w:rsidP="00363A2B">
            <w:pPr>
              <w:ind w:left="720"/>
              <w:rPr>
                <w:rFonts w:ascii="Arial" w:hAnsi="Arial" w:cs="Arial"/>
              </w:rPr>
            </w:pPr>
            <w:r>
              <w:rPr>
                <w:rFonts w:ascii="Arial" w:hAnsi="Arial" w:cs="Arial"/>
              </w:rPr>
              <w:t xml:space="preserve">QUIZ </w:t>
            </w:r>
            <w:r>
              <w:rPr>
                <w:rFonts w:ascii="Arial" w:hAnsi="Arial" w:cs="Arial"/>
              </w:rPr>
              <w:t xml:space="preserve">6, </w:t>
            </w:r>
            <w:r w:rsidR="00156BF0" w:rsidRPr="00A525E9">
              <w:rPr>
                <w:rFonts w:ascii="Arial" w:hAnsi="Arial" w:cs="Arial"/>
              </w:rPr>
              <w:t>Lecture 8: Nice Guys End up Dead</w:t>
            </w:r>
            <w:r w:rsidR="00F24B0E" w:rsidRPr="00A525E9">
              <w:rPr>
                <w:rFonts w:ascii="Arial" w:hAnsi="Arial" w:cs="Arial"/>
              </w:rPr>
              <w:t xml:space="preserve"> (Tragedy)</w:t>
            </w:r>
          </w:p>
          <w:p w14:paraId="344D6C16" w14:textId="1C589ADA" w:rsidR="00626357" w:rsidRPr="00A525E9" w:rsidRDefault="00F24B0E" w:rsidP="006B1D37">
            <w:pPr>
              <w:rPr>
                <w:rFonts w:ascii="Arial" w:hAnsi="Arial" w:cs="Arial"/>
              </w:rPr>
            </w:pPr>
            <w:r w:rsidRPr="00A525E9">
              <w:rPr>
                <w:rFonts w:ascii="Arial" w:hAnsi="Arial" w:cs="Arial"/>
              </w:rPr>
              <w:t xml:space="preserve">11/21 </w:t>
            </w:r>
            <w:r w:rsidR="00A525E9">
              <w:rPr>
                <w:rFonts w:ascii="Arial" w:hAnsi="Arial" w:cs="Arial"/>
              </w:rPr>
              <w:t xml:space="preserve"> </w:t>
            </w:r>
            <w:r w:rsidR="009F3BF5" w:rsidRPr="00A525E9">
              <w:rPr>
                <w:rFonts w:ascii="Arial" w:hAnsi="Arial" w:cs="Arial"/>
              </w:rPr>
              <w:t xml:space="preserve">Wed. </w:t>
            </w:r>
            <w:r w:rsidR="00191FA9" w:rsidRPr="00A525E9">
              <w:rPr>
                <w:rFonts w:ascii="Arial" w:hAnsi="Arial" w:cs="Arial"/>
                <w:i/>
              </w:rPr>
              <w:t>Macbeth</w:t>
            </w:r>
            <w:r w:rsidR="00191FA9" w:rsidRPr="00A525E9">
              <w:rPr>
                <w:rFonts w:ascii="Arial" w:hAnsi="Arial" w:cs="Arial"/>
              </w:rPr>
              <w:t xml:space="preserve"> film </w:t>
            </w:r>
          </w:p>
        </w:tc>
      </w:tr>
      <w:tr w:rsidR="001F734A" w:rsidRPr="00A525E9" w14:paraId="755F0A72" w14:textId="77777777" w:rsidTr="00F24B0E">
        <w:tc>
          <w:tcPr>
            <w:tcW w:w="805" w:type="dxa"/>
          </w:tcPr>
          <w:p w14:paraId="2324F905" w14:textId="77777777" w:rsidR="001F734A" w:rsidRPr="00A525E9" w:rsidRDefault="001F734A" w:rsidP="00A525E9">
            <w:pPr>
              <w:jc w:val="center"/>
              <w:rPr>
                <w:rFonts w:ascii="Arial" w:hAnsi="Arial" w:cs="Arial"/>
              </w:rPr>
            </w:pPr>
            <w:r w:rsidRPr="00A525E9">
              <w:rPr>
                <w:rFonts w:ascii="Arial" w:hAnsi="Arial" w:cs="Arial"/>
              </w:rPr>
              <w:t>Week 10</w:t>
            </w:r>
          </w:p>
        </w:tc>
        <w:tc>
          <w:tcPr>
            <w:tcW w:w="8820" w:type="dxa"/>
          </w:tcPr>
          <w:p w14:paraId="73B2B9B6" w14:textId="6DD325FD" w:rsidR="00156BF0" w:rsidRPr="00A525E9" w:rsidRDefault="00F24B0E">
            <w:pPr>
              <w:rPr>
                <w:rFonts w:ascii="Arial" w:hAnsi="Arial" w:cs="Arial"/>
              </w:rPr>
            </w:pPr>
            <w:r w:rsidRPr="00A525E9">
              <w:rPr>
                <w:rFonts w:ascii="Arial" w:hAnsi="Arial" w:cs="Arial"/>
              </w:rPr>
              <w:t xml:space="preserve">11/26 </w:t>
            </w:r>
            <w:r w:rsidR="009F3BF5" w:rsidRPr="00A525E9">
              <w:rPr>
                <w:rFonts w:ascii="Arial" w:hAnsi="Arial" w:cs="Arial"/>
              </w:rPr>
              <w:t xml:space="preserve">Mon: </w:t>
            </w:r>
            <w:r w:rsidR="00A525E9" w:rsidRPr="00A525E9">
              <w:rPr>
                <w:rFonts w:ascii="Arial" w:hAnsi="Arial" w:cs="Arial"/>
              </w:rPr>
              <w:t xml:space="preserve">Read Act 1, 2 &amp; 3 </w:t>
            </w:r>
            <w:r w:rsidR="00191FA9" w:rsidRPr="00A525E9">
              <w:rPr>
                <w:rFonts w:ascii="Arial" w:hAnsi="Arial" w:cs="Arial"/>
                <w:i/>
              </w:rPr>
              <w:t>Macbeth</w:t>
            </w:r>
            <w:r w:rsidR="00191FA9" w:rsidRPr="00A525E9">
              <w:rPr>
                <w:rFonts w:ascii="Arial" w:hAnsi="Arial" w:cs="Arial"/>
              </w:rPr>
              <w:t>, Student Group Readings</w:t>
            </w:r>
            <w:r w:rsidR="00B33F6F" w:rsidRPr="00A525E9">
              <w:rPr>
                <w:rFonts w:ascii="Arial" w:hAnsi="Arial" w:cs="Arial"/>
              </w:rPr>
              <w:t xml:space="preserve">, </w:t>
            </w:r>
          </w:p>
          <w:p w14:paraId="19A70E63" w14:textId="54D4411F" w:rsidR="00626357" w:rsidRPr="00A525E9" w:rsidRDefault="00156BF0">
            <w:pPr>
              <w:rPr>
                <w:rFonts w:ascii="Arial" w:hAnsi="Arial" w:cs="Arial"/>
              </w:rPr>
            </w:pPr>
            <w:r w:rsidRPr="00A525E9">
              <w:rPr>
                <w:rFonts w:ascii="Arial" w:hAnsi="Arial" w:cs="Arial"/>
              </w:rPr>
              <w:t xml:space="preserve">          </w:t>
            </w:r>
            <w:r w:rsidR="006C251F">
              <w:rPr>
                <w:rFonts w:ascii="Arial" w:hAnsi="Arial" w:cs="Arial"/>
              </w:rPr>
              <w:t xml:space="preserve">QUIZ </w:t>
            </w:r>
            <w:r w:rsidR="006C251F">
              <w:rPr>
                <w:rFonts w:ascii="Arial" w:hAnsi="Arial" w:cs="Arial"/>
              </w:rPr>
              <w:t xml:space="preserve">7, </w:t>
            </w:r>
            <w:r w:rsidR="00B33F6F" w:rsidRPr="00A525E9">
              <w:rPr>
                <w:rFonts w:ascii="Arial" w:hAnsi="Arial" w:cs="Arial"/>
              </w:rPr>
              <w:t>Lecture</w:t>
            </w:r>
            <w:r w:rsidRPr="00A525E9">
              <w:rPr>
                <w:rFonts w:ascii="Arial" w:hAnsi="Arial" w:cs="Arial"/>
              </w:rPr>
              <w:t xml:space="preserve"> 9</w:t>
            </w:r>
            <w:r w:rsidR="00B33F6F" w:rsidRPr="00A525E9">
              <w:rPr>
                <w:rFonts w:ascii="Arial" w:hAnsi="Arial" w:cs="Arial"/>
              </w:rPr>
              <w:t xml:space="preserve">: </w:t>
            </w:r>
            <w:r w:rsidRPr="00A525E9">
              <w:rPr>
                <w:rFonts w:ascii="Arial" w:hAnsi="Arial" w:cs="Arial"/>
                <w:i/>
              </w:rPr>
              <w:t>Macbeth</w:t>
            </w:r>
            <w:r w:rsidRPr="00A525E9">
              <w:rPr>
                <w:rFonts w:ascii="Arial" w:hAnsi="Arial" w:cs="Arial"/>
              </w:rPr>
              <w:t xml:space="preserve"> </w:t>
            </w:r>
            <w:r w:rsidR="008030D7" w:rsidRPr="00A525E9">
              <w:rPr>
                <w:rFonts w:ascii="Arial" w:hAnsi="Arial" w:cs="Arial"/>
              </w:rPr>
              <w:t xml:space="preserve">Historical </w:t>
            </w:r>
            <w:r w:rsidR="00F24B0E" w:rsidRPr="00A525E9">
              <w:rPr>
                <w:rFonts w:ascii="Arial" w:hAnsi="Arial" w:cs="Arial"/>
              </w:rPr>
              <w:t>Perspectives</w:t>
            </w:r>
          </w:p>
          <w:p w14:paraId="2364E626" w14:textId="28C2D0E2" w:rsidR="00F24B0E" w:rsidRPr="00A525E9" w:rsidRDefault="00F24B0E" w:rsidP="00F24B0E">
            <w:pPr>
              <w:rPr>
                <w:rFonts w:ascii="Arial" w:hAnsi="Arial" w:cs="Arial"/>
              </w:rPr>
            </w:pPr>
            <w:r w:rsidRPr="00A525E9">
              <w:rPr>
                <w:rFonts w:ascii="Arial" w:hAnsi="Arial" w:cs="Arial"/>
              </w:rPr>
              <w:t xml:space="preserve">11/28 </w:t>
            </w:r>
            <w:r w:rsidR="009F3BF5" w:rsidRPr="00A525E9">
              <w:rPr>
                <w:rFonts w:ascii="Arial" w:hAnsi="Arial" w:cs="Arial"/>
              </w:rPr>
              <w:t xml:space="preserve">Wed. </w:t>
            </w:r>
            <w:r w:rsidR="00A525E9" w:rsidRPr="00A525E9">
              <w:rPr>
                <w:rFonts w:ascii="Arial" w:hAnsi="Arial" w:cs="Arial"/>
              </w:rPr>
              <w:t xml:space="preserve">Read Act 4 &amp; 5 </w:t>
            </w:r>
            <w:r w:rsidR="00191FA9" w:rsidRPr="00A525E9">
              <w:rPr>
                <w:rFonts w:ascii="Arial" w:hAnsi="Arial" w:cs="Arial"/>
                <w:i/>
              </w:rPr>
              <w:t>Macbeth</w:t>
            </w:r>
            <w:r w:rsidR="00191FA9" w:rsidRPr="00A525E9">
              <w:rPr>
                <w:rFonts w:ascii="Arial" w:hAnsi="Arial" w:cs="Arial"/>
              </w:rPr>
              <w:t>, Student Group Readings</w:t>
            </w:r>
            <w:r w:rsidR="00585001" w:rsidRPr="00A525E9">
              <w:rPr>
                <w:rFonts w:ascii="Arial" w:hAnsi="Arial" w:cs="Arial"/>
              </w:rPr>
              <w:t xml:space="preserve">, </w:t>
            </w:r>
          </w:p>
          <w:p w14:paraId="38DF9B8C" w14:textId="6007DD54" w:rsidR="00626357" w:rsidRPr="00A525E9" w:rsidRDefault="00363A2B" w:rsidP="00F24B0E">
            <w:pPr>
              <w:rPr>
                <w:rFonts w:ascii="Arial" w:hAnsi="Arial" w:cs="Arial"/>
              </w:rPr>
            </w:pPr>
            <w:r>
              <w:rPr>
                <w:rFonts w:ascii="Arial" w:hAnsi="Arial" w:cs="Arial"/>
              </w:rPr>
              <w:t xml:space="preserve">          </w:t>
            </w:r>
            <w:r w:rsidR="006C251F">
              <w:rPr>
                <w:rFonts w:ascii="Arial" w:hAnsi="Arial" w:cs="Arial"/>
              </w:rPr>
              <w:t xml:space="preserve">QUIZ </w:t>
            </w:r>
            <w:r w:rsidR="006C251F">
              <w:rPr>
                <w:rFonts w:ascii="Arial" w:hAnsi="Arial" w:cs="Arial"/>
              </w:rPr>
              <w:t xml:space="preserve">8, </w:t>
            </w:r>
            <w:r w:rsidR="00585001" w:rsidRPr="00A525E9">
              <w:rPr>
                <w:rFonts w:ascii="Arial" w:hAnsi="Arial" w:cs="Arial"/>
              </w:rPr>
              <w:t>Lecture</w:t>
            </w:r>
            <w:r w:rsidR="00585707" w:rsidRPr="00A525E9">
              <w:rPr>
                <w:rFonts w:ascii="Arial" w:hAnsi="Arial" w:cs="Arial"/>
              </w:rPr>
              <w:t xml:space="preserve"> 10</w:t>
            </w:r>
            <w:r w:rsidR="00585001" w:rsidRPr="00A525E9">
              <w:rPr>
                <w:rFonts w:ascii="Arial" w:hAnsi="Arial" w:cs="Arial"/>
              </w:rPr>
              <w:t xml:space="preserve">: Ways of Interpreting </w:t>
            </w:r>
            <w:r w:rsidR="00585001" w:rsidRPr="00A525E9">
              <w:rPr>
                <w:rFonts w:ascii="Arial" w:hAnsi="Arial" w:cs="Arial"/>
                <w:i/>
              </w:rPr>
              <w:t>Macbeth</w:t>
            </w:r>
          </w:p>
        </w:tc>
      </w:tr>
      <w:tr w:rsidR="001F734A" w:rsidRPr="00A525E9" w14:paraId="06C85F61" w14:textId="77777777" w:rsidTr="00F24B0E">
        <w:tc>
          <w:tcPr>
            <w:tcW w:w="805" w:type="dxa"/>
          </w:tcPr>
          <w:p w14:paraId="5A20A748" w14:textId="77777777" w:rsidR="001F734A" w:rsidRPr="00A525E9" w:rsidRDefault="001F734A" w:rsidP="00A525E9">
            <w:pPr>
              <w:jc w:val="center"/>
              <w:rPr>
                <w:rFonts w:ascii="Arial" w:hAnsi="Arial" w:cs="Arial"/>
              </w:rPr>
            </w:pPr>
            <w:r w:rsidRPr="00A525E9">
              <w:rPr>
                <w:rFonts w:ascii="Arial" w:hAnsi="Arial" w:cs="Arial"/>
              </w:rPr>
              <w:t>Week 11</w:t>
            </w:r>
          </w:p>
        </w:tc>
        <w:tc>
          <w:tcPr>
            <w:tcW w:w="8820" w:type="dxa"/>
          </w:tcPr>
          <w:p w14:paraId="31BE5657" w14:textId="6FA61E7D" w:rsidR="00E949C6" w:rsidRPr="00A525E9" w:rsidRDefault="00F24B0E">
            <w:pPr>
              <w:rPr>
                <w:rFonts w:ascii="Arial" w:hAnsi="Arial" w:cs="Arial"/>
              </w:rPr>
            </w:pPr>
            <w:r w:rsidRPr="00A525E9">
              <w:rPr>
                <w:rFonts w:ascii="Arial" w:hAnsi="Arial" w:cs="Arial"/>
              </w:rPr>
              <w:t xml:space="preserve">12/3  </w:t>
            </w:r>
            <w:r w:rsidR="00A525E9">
              <w:rPr>
                <w:rFonts w:ascii="Arial" w:hAnsi="Arial" w:cs="Arial"/>
              </w:rPr>
              <w:t xml:space="preserve"> </w:t>
            </w:r>
            <w:r w:rsidR="009F3BF5" w:rsidRPr="00A525E9">
              <w:rPr>
                <w:rFonts w:ascii="Arial" w:hAnsi="Arial" w:cs="Arial"/>
              </w:rPr>
              <w:t xml:space="preserve">Mon: </w:t>
            </w:r>
            <w:r w:rsidR="00A322CC" w:rsidRPr="00A525E9">
              <w:rPr>
                <w:rFonts w:ascii="Arial" w:hAnsi="Arial" w:cs="Arial"/>
              </w:rPr>
              <w:t>Student Group Readings, r</w:t>
            </w:r>
            <w:r w:rsidR="00191FA9" w:rsidRPr="00A525E9">
              <w:rPr>
                <w:rFonts w:ascii="Arial" w:hAnsi="Arial" w:cs="Arial"/>
              </w:rPr>
              <w:t>eview for Exam</w:t>
            </w:r>
          </w:p>
          <w:p w14:paraId="6E0311A2" w14:textId="52EC8E6E" w:rsidR="00626357" w:rsidRPr="00A525E9" w:rsidRDefault="00F24B0E" w:rsidP="00585707">
            <w:pPr>
              <w:rPr>
                <w:rFonts w:ascii="Arial" w:hAnsi="Arial" w:cs="Arial"/>
              </w:rPr>
            </w:pPr>
            <w:r w:rsidRPr="00A525E9">
              <w:rPr>
                <w:rFonts w:ascii="Arial" w:hAnsi="Arial" w:cs="Arial"/>
              </w:rPr>
              <w:t xml:space="preserve">12/5  </w:t>
            </w:r>
            <w:r w:rsidR="00A525E9">
              <w:rPr>
                <w:rFonts w:ascii="Arial" w:hAnsi="Arial" w:cs="Arial"/>
              </w:rPr>
              <w:t xml:space="preserve"> </w:t>
            </w:r>
            <w:r w:rsidR="00E949C6" w:rsidRPr="00A525E9">
              <w:rPr>
                <w:rFonts w:ascii="Arial" w:hAnsi="Arial" w:cs="Arial"/>
              </w:rPr>
              <w:t xml:space="preserve">Wed. </w:t>
            </w:r>
            <w:r w:rsidR="00585707" w:rsidRPr="00A525E9">
              <w:rPr>
                <w:rFonts w:ascii="Arial" w:hAnsi="Arial" w:cs="Arial"/>
                <w:b/>
              </w:rPr>
              <w:t xml:space="preserve">Essay 3 due, </w:t>
            </w:r>
            <w:r w:rsidR="00585707" w:rsidRPr="00A525E9">
              <w:rPr>
                <w:rFonts w:ascii="Arial" w:hAnsi="Arial" w:cs="Arial"/>
              </w:rPr>
              <w:t>review for exam</w:t>
            </w:r>
            <w:r w:rsidR="00585707" w:rsidRPr="00A525E9">
              <w:rPr>
                <w:rFonts w:ascii="Arial" w:hAnsi="Arial" w:cs="Arial"/>
                <w:b/>
              </w:rPr>
              <w:t xml:space="preserve"> </w:t>
            </w:r>
          </w:p>
        </w:tc>
      </w:tr>
      <w:tr w:rsidR="001F734A" w:rsidRPr="00A525E9" w14:paraId="424C61CD" w14:textId="77777777" w:rsidTr="00F24B0E">
        <w:tc>
          <w:tcPr>
            <w:tcW w:w="805" w:type="dxa"/>
          </w:tcPr>
          <w:p w14:paraId="4FFFB287" w14:textId="77777777" w:rsidR="001F734A" w:rsidRPr="00A525E9" w:rsidRDefault="001F734A" w:rsidP="00A525E9">
            <w:pPr>
              <w:jc w:val="center"/>
              <w:rPr>
                <w:rFonts w:ascii="Arial" w:hAnsi="Arial" w:cs="Arial"/>
              </w:rPr>
            </w:pPr>
            <w:r w:rsidRPr="00A525E9">
              <w:rPr>
                <w:rFonts w:ascii="Arial" w:hAnsi="Arial" w:cs="Arial"/>
              </w:rPr>
              <w:t>Exam</w:t>
            </w:r>
          </w:p>
        </w:tc>
        <w:tc>
          <w:tcPr>
            <w:tcW w:w="8820" w:type="dxa"/>
          </w:tcPr>
          <w:p w14:paraId="1F70B7EA" w14:textId="5865520C" w:rsidR="001F734A" w:rsidRPr="00A525E9" w:rsidRDefault="00F24B0E">
            <w:pPr>
              <w:rPr>
                <w:rFonts w:ascii="Arial" w:hAnsi="Arial" w:cs="Arial"/>
                <w:b/>
              </w:rPr>
            </w:pPr>
            <w:r w:rsidRPr="00A525E9">
              <w:rPr>
                <w:rFonts w:ascii="Arial" w:hAnsi="Arial" w:cs="Arial"/>
                <w:b/>
              </w:rPr>
              <w:t xml:space="preserve">12/12 Wed. 11:30-1:30 </w:t>
            </w:r>
            <w:r w:rsidR="00585707" w:rsidRPr="00A525E9">
              <w:rPr>
                <w:rFonts w:ascii="Arial" w:hAnsi="Arial" w:cs="Arial"/>
                <w:b/>
              </w:rPr>
              <w:t xml:space="preserve">Final Exam (cumulative), </w:t>
            </w:r>
            <w:r w:rsidR="00A322CC" w:rsidRPr="00A525E9">
              <w:rPr>
                <w:rFonts w:ascii="Arial" w:hAnsi="Arial" w:cs="Arial"/>
                <w:b/>
              </w:rPr>
              <w:t xml:space="preserve">optional </w:t>
            </w:r>
            <w:r w:rsidR="00363A2B">
              <w:rPr>
                <w:rFonts w:ascii="Arial" w:hAnsi="Arial" w:cs="Arial"/>
                <w:b/>
              </w:rPr>
              <w:t xml:space="preserve">essay </w:t>
            </w:r>
            <w:r w:rsidR="00A322CC" w:rsidRPr="00A525E9">
              <w:rPr>
                <w:rFonts w:ascii="Arial" w:hAnsi="Arial" w:cs="Arial"/>
                <w:b/>
              </w:rPr>
              <w:t>revision</w:t>
            </w:r>
            <w:r w:rsidRPr="00A525E9">
              <w:rPr>
                <w:rFonts w:ascii="Arial" w:hAnsi="Arial" w:cs="Arial"/>
                <w:b/>
              </w:rPr>
              <w:t xml:space="preserve"> due</w:t>
            </w:r>
            <w:r w:rsidR="006B1D37" w:rsidRPr="00A525E9">
              <w:rPr>
                <w:rFonts w:ascii="Arial" w:hAnsi="Arial" w:cs="Arial"/>
                <w:b/>
              </w:rPr>
              <w:t xml:space="preserve"> </w:t>
            </w:r>
          </w:p>
        </w:tc>
      </w:tr>
    </w:tbl>
    <w:p w14:paraId="0750CE7E" w14:textId="77777777" w:rsidR="006B41F9" w:rsidRPr="00A525E9" w:rsidRDefault="00CE65C9">
      <w:pPr>
        <w:rPr>
          <w:rFonts w:ascii="Arial" w:hAnsi="Arial" w:cs="Arial"/>
        </w:rPr>
      </w:pPr>
    </w:p>
    <w:sectPr w:rsidR="006B41F9" w:rsidRPr="00A525E9" w:rsidSect="007A7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C47EB"/>
    <w:multiLevelType w:val="hybridMultilevel"/>
    <w:tmpl w:val="AC500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F91196"/>
    <w:multiLevelType w:val="hybridMultilevel"/>
    <w:tmpl w:val="9272A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90A4B7D"/>
    <w:multiLevelType w:val="hybridMultilevel"/>
    <w:tmpl w:val="67663B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B08234E"/>
    <w:multiLevelType w:val="hybridMultilevel"/>
    <w:tmpl w:val="32A0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4A"/>
    <w:rsid w:val="00156BF0"/>
    <w:rsid w:val="00191FA9"/>
    <w:rsid w:val="001F734A"/>
    <w:rsid w:val="00282D45"/>
    <w:rsid w:val="002A0A5D"/>
    <w:rsid w:val="00363A2B"/>
    <w:rsid w:val="003769DB"/>
    <w:rsid w:val="003E75D4"/>
    <w:rsid w:val="004131F1"/>
    <w:rsid w:val="00431ED8"/>
    <w:rsid w:val="00462C36"/>
    <w:rsid w:val="004A0663"/>
    <w:rsid w:val="005825B7"/>
    <w:rsid w:val="00585001"/>
    <w:rsid w:val="00585707"/>
    <w:rsid w:val="005A5C07"/>
    <w:rsid w:val="005C1C95"/>
    <w:rsid w:val="005D22BB"/>
    <w:rsid w:val="005F7C51"/>
    <w:rsid w:val="00626357"/>
    <w:rsid w:val="00664AA6"/>
    <w:rsid w:val="006B1D37"/>
    <w:rsid w:val="006C251F"/>
    <w:rsid w:val="00715E48"/>
    <w:rsid w:val="007817DC"/>
    <w:rsid w:val="007A7AEB"/>
    <w:rsid w:val="008030D7"/>
    <w:rsid w:val="009F3BF5"/>
    <w:rsid w:val="00A322CC"/>
    <w:rsid w:val="00A525E9"/>
    <w:rsid w:val="00B33F6F"/>
    <w:rsid w:val="00B57AD0"/>
    <w:rsid w:val="00B76F83"/>
    <w:rsid w:val="00C56F43"/>
    <w:rsid w:val="00CE65C9"/>
    <w:rsid w:val="00DA2259"/>
    <w:rsid w:val="00E949C6"/>
    <w:rsid w:val="00F2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DDF1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E65C9"/>
    <w:pPr>
      <w:keepNext/>
      <w:spacing w:before="240" w:after="60"/>
      <w:outlineLvl w:val="0"/>
    </w:pPr>
    <w:rPr>
      <w:rFonts w:ascii="Helvetica" w:eastAsia="Times" w:hAnsi="Helvetica" w:cs="Times New Roman"/>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7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E65C9"/>
    <w:rPr>
      <w:rFonts w:ascii="Helvetica" w:eastAsia="Times" w:hAnsi="Helvetica" w:cs="Times New Roman"/>
      <w:b/>
      <w:kern w:val="32"/>
      <w:sz w:val="32"/>
      <w:szCs w:val="20"/>
    </w:rPr>
  </w:style>
  <w:style w:type="character" w:styleId="Hyperlink">
    <w:name w:val="Hyperlink"/>
    <w:rsid w:val="00CE65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obertsbecky@fhda.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3</Pages>
  <Words>1113</Words>
  <Characters>6349</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Roberts</dc:creator>
  <cp:keywords/>
  <dc:description/>
  <cp:lastModifiedBy>Becky Roberts</cp:lastModifiedBy>
  <cp:revision>9</cp:revision>
  <dcterms:created xsi:type="dcterms:W3CDTF">2018-07-22T05:57:00Z</dcterms:created>
  <dcterms:modified xsi:type="dcterms:W3CDTF">2018-09-23T04:20:00Z</dcterms:modified>
</cp:coreProperties>
</file>