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3D6BF"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w:t>
      </w:r>
      <w:proofErr w:type="spellStart"/>
      <w:r w:rsidRPr="000664DB">
        <w:rPr>
          <w:rFonts w:ascii="Baskerville Old Face" w:hAnsi="Baskerville Old Face" w:cs="Arial"/>
          <w:sz w:val="20"/>
          <w:szCs w:val="20"/>
        </w:rPr>
        <w:t>TracDat</w:t>
      </w:r>
      <w:proofErr w:type="spellEnd"/>
      <w:r w:rsidRPr="000664DB">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 xml:space="preserve">represents the information you would see if you pressed the help button (a question mark) by each box in </w:t>
      </w:r>
      <w:proofErr w:type="spellStart"/>
      <w:r w:rsidR="00B00C6D" w:rsidRPr="000664DB">
        <w:rPr>
          <w:rFonts w:ascii="Baskerville Old Face" w:hAnsi="Baskerville Old Face" w:cs="Arial"/>
          <w:sz w:val="20"/>
          <w:szCs w:val="20"/>
        </w:rPr>
        <w:t>TracDat</w:t>
      </w:r>
      <w:proofErr w:type="spellEnd"/>
      <w:r w:rsidR="00B00C6D" w:rsidRPr="000664DB">
        <w:rPr>
          <w:rFonts w:ascii="Baskerville Old Face" w:hAnsi="Baskerville Old Face" w:cs="Arial"/>
          <w:sz w:val="20"/>
          <w:szCs w:val="20"/>
        </w:rPr>
        <w: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proofErr w:type="spellStart"/>
      <w:r>
        <w:rPr>
          <w:rFonts w:ascii="Baskerville Old Face" w:hAnsi="Baskerville Old Face" w:cs="Arial"/>
          <w:sz w:val="20"/>
          <w:szCs w:val="20"/>
        </w:rPr>
        <w:t>TracDat</w:t>
      </w:r>
      <w:proofErr w:type="spellEnd"/>
      <w:r>
        <w:rPr>
          <w:rFonts w:ascii="Baskerville Old Face" w:hAnsi="Baskerville Old Face" w:cs="Arial"/>
          <w:sz w:val="20"/>
          <w:szCs w:val="20"/>
        </w:rPr>
        <w:t xml:space="preserve">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w:t>
      </w:r>
      <w:proofErr w:type="spellStart"/>
      <w:r w:rsidR="00EA288A" w:rsidRPr="006A6335">
        <w:rPr>
          <w:rFonts w:ascii="Baskerville Old Face" w:hAnsi="Baskerville Old Face" w:cs="Arial"/>
          <w:sz w:val="20"/>
          <w:szCs w:val="20"/>
        </w:rPr>
        <w:t>Trac</w:t>
      </w:r>
      <w:proofErr w:type="spellEnd"/>
      <w:r w:rsidR="00EA288A" w:rsidRPr="006A6335">
        <w:rPr>
          <w:rFonts w:ascii="Baskerville Old Face" w:hAnsi="Baskerville Old Face" w:cs="Arial"/>
          <w:sz w:val="20"/>
          <w:szCs w:val="20"/>
        </w:rPr>
        <w:t xml:space="preserve"> </w:t>
      </w:r>
      <w:proofErr w:type="spellStart"/>
      <w:r w:rsidR="00EA288A" w:rsidRPr="006A6335">
        <w:rPr>
          <w:rFonts w:ascii="Baskerville Old Face" w:hAnsi="Baskerville Old Face" w:cs="Arial"/>
          <w:sz w:val="20"/>
          <w:szCs w:val="20"/>
        </w:rPr>
        <w:t>Dat</w:t>
      </w:r>
      <w:proofErr w:type="spellEnd"/>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10"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4E624C48" w14:textId="77777777" w:rsidR="008D04A2" w:rsidRDefault="008D04A2" w:rsidP="00B00C6D">
      <w:pPr>
        <w:spacing w:after="0" w:line="240" w:lineRule="auto"/>
        <w:rPr>
          <w:rFonts w:ascii="Baskerville Old Face" w:hAnsi="Baskerville Old Face" w:cs="Arial"/>
          <w:sz w:val="20"/>
          <w:szCs w:val="20"/>
        </w:rPr>
      </w:pPr>
    </w:p>
    <w:p w14:paraId="2C153967"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4547F6B0"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74CFA8B5"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5D8821BC"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4A831E69"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23327850" w14:textId="77777777" w:rsidR="00B00C6D" w:rsidRPr="008D04A2" w:rsidRDefault="00B00C6D" w:rsidP="00B00C6D">
      <w:pPr>
        <w:spacing w:after="0" w:line="240" w:lineRule="auto"/>
        <w:rPr>
          <w:rFonts w:ascii="Baskerville Old Face" w:hAnsi="Baskerville Old Face" w:cs="Arial"/>
          <w:sz w:val="20"/>
          <w:szCs w:val="20"/>
        </w:rPr>
      </w:pPr>
    </w:p>
    <w:p w14:paraId="623E6A8E" w14:textId="77777777" w:rsidR="00B00C6D" w:rsidRPr="00F16AA7" w:rsidRDefault="008D04A2" w:rsidP="00B00C6D">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 xml:space="preserve">In </w:t>
      </w:r>
      <w:proofErr w:type="spellStart"/>
      <w:r>
        <w:rPr>
          <w:rFonts w:ascii="Baskerville Old Face" w:hAnsi="Baskerville Old Face" w:cs="Arial"/>
          <w:sz w:val="20"/>
          <w:szCs w:val="20"/>
        </w:rPr>
        <w:t>TracD</w:t>
      </w:r>
      <w:r w:rsidR="00B00C6D" w:rsidRPr="008D04A2">
        <w:rPr>
          <w:rFonts w:ascii="Baskerville Old Face" w:hAnsi="Baskerville Old Face" w:cs="Arial"/>
          <w:sz w:val="20"/>
          <w:szCs w:val="20"/>
        </w:rPr>
        <w:t>at</w:t>
      </w:r>
      <w:proofErr w:type="spellEnd"/>
      <w:r w:rsidR="00B00C6D" w:rsidRPr="008D04A2">
        <w:rPr>
          <w:rFonts w:ascii="Baskerville Old Face" w:hAnsi="Baskerville Old Face" w:cs="Arial"/>
          <w:sz w:val="20"/>
          <w:szCs w:val="20"/>
        </w:rPr>
        <w:t>.</w:t>
      </w:r>
      <w:proofErr w:type="gramEnd"/>
      <w:r w:rsidR="00B00C6D" w:rsidRPr="008D04A2">
        <w:rPr>
          <w:rFonts w:ascii="Baskerville Old Face" w:hAnsi="Baskerville Old Face" w:cs="Arial"/>
          <w:sz w:val="20"/>
          <w:szCs w:val="20"/>
        </w:rPr>
        <w:t xml:space="preserve"> Limit narrative to 100 words; bullet points encouraged</w:t>
      </w: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560"/>
        <w:gridCol w:w="3690"/>
      </w:tblGrid>
      <w:tr w:rsidR="003353E7" w:rsidRPr="00304656" w14:paraId="4D5703D8" w14:textId="77777777" w:rsidTr="000E763B">
        <w:trPr>
          <w:trHeight w:val="1025"/>
        </w:trPr>
        <w:tc>
          <w:tcPr>
            <w:tcW w:w="810" w:type="dxa"/>
          </w:tcPr>
          <w:p w14:paraId="0F8AAD18"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14:paraId="561F2D96"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7560" w:type="dxa"/>
            <w:shd w:val="clear" w:color="auto" w:fill="auto"/>
          </w:tcPr>
          <w:p w14:paraId="0524B25B"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6BDAFEE2"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spellStart"/>
            <w:r>
              <w:rPr>
                <w:rFonts w:ascii="Baskerville Old Face" w:hAnsi="Baskerville Old Face" w:cs="Arial"/>
                <w:b/>
                <w:kern w:val="16"/>
                <w:sz w:val="20"/>
                <w:szCs w:val="20"/>
              </w:rPr>
              <w:t>Trac</w:t>
            </w:r>
            <w:r w:rsidR="00412725" w:rsidRPr="00304656">
              <w:rPr>
                <w:rFonts w:ascii="Baskerville Old Face" w:hAnsi="Baskerville Old Face" w:cs="Arial"/>
                <w:b/>
                <w:kern w:val="16"/>
                <w:sz w:val="20"/>
                <w:szCs w:val="20"/>
              </w:rPr>
              <w:t>Dat</w:t>
            </w:r>
            <w:proofErr w:type="spellEnd"/>
            <w:r w:rsidR="00412725" w:rsidRPr="00304656">
              <w:rPr>
                <w:rFonts w:ascii="Baskerville Old Face" w:hAnsi="Baskerville Old Face" w:cs="Arial"/>
                <w:b/>
                <w:kern w:val="16"/>
                <w:sz w:val="20"/>
                <w:szCs w:val="20"/>
              </w:rPr>
              <w:t xml:space="preserve"> Help button will reveal</w:t>
            </w:r>
            <w:r w:rsidR="00412725">
              <w:rPr>
                <w:rFonts w:ascii="Baskerville Old Face" w:hAnsi="Baskerville Old Face" w:cs="Arial"/>
                <w:b/>
                <w:kern w:val="16"/>
                <w:sz w:val="20"/>
                <w:szCs w:val="20"/>
              </w:rPr>
              <w:t xml:space="preserve"> the same cues (sorry no hyperlinks)</w:t>
            </w:r>
          </w:p>
        </w:tc>
        <w:tc>
          <w:tcPr>
            <w:tcW w:w="3690" w:type="dxa"/>
          </w:tcPr>
          <w:p w14:paraId="4B711C49"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0A38A36A" w14:textId="77777777" w:rsidTr="000E763B">
        <w:tc>
          <w:tcPr>
            <w:tcW w:w="810" w:type="dxa"/>
          </w:tcPr>
          <w:p w14:paraId="1E3B61D1"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14:paraId="67245B6D" w14:textId="77777777"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7560" w:type="dxa"/>
            <w:shd w:val="clear" w:color="auto" w:fill="auto"/>
          </w:tcPr>
          <w:p w14:paraId="78D44FE4" w14:textId="77777777" w:rsidR="00D75934" w:rsidRPr="00304656" w:rsidRDefault="00D75934" w:rsidP="00300FF7">
            <w:pPr>
              <w:spacing w:after="0" w:line="240" w:lineRule="auto"/>
              <w:jc w:val="both"/>
              <w:rPr>
                <w:rFonts w:ascii="Baskerville Old Face" w:hAnsi="Baskerville Old Face" w:cs="Arial"/>
                <w:sz w:val="20"/>
                <w:szCs w:val="20"/>
              </w:rPr>
            </w:pPr>
          </w:p>
        </w:tc>
        <w:tc>
          <w:tcPr>
            <w:tcW w:w="3690" w:type="dxa"/>
          </w:tcPr>
          <w:p w14:paraId="0409E23B"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6CC66FE8" w14:textId="77777777" w:rsidTr="000E763B">
        <w:tc>
          <w:tcPr>
            <w:tcW w:w="810" w:type="dxa"/>
          </w:tcPr>
          <w:p w14:paraId="39E1D2E7" w14:textId="77777777" w:rsidR="00412725" w:rsidRPr="003353E7" w:rsidRDefault="00412725" w:rsidP="006576AB">
            <w:pPr>
              <w:spacing w:after="0" w:line="240" w:lineRule="auto"/>
              <w:jc w:val="both"/>
              <w:rPr>
                <w:rFonts w:ascii="Baskerville Old Face" w:hAnsi="Baskerville Old Face" w:cs="Arial"/>
                <w:sz w:val="18"/>
                <w:szCs w:val="18"/>
              </w:rPr>
            </w:pPr>
          </w:p>
        </w:tc>
        <w:tc>
          <w:tcPr>
            <w:tcW w:w="2340" w:type="dxa"/>
            <w:shd w:val="clear" w:color="auto" w:fill="auto"/>
          </w:tcPr>
          <w:p w14:paraId="2764C701"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60333818"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7560" w:type="dxa"/>
            <w:shd w:val="clear" w:color="auto" w:fill="auto"/>
          </w:tcPr>
          <w:p w14:paraId="27FBDC8B"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3690" w:type="dxa"/>
          </w:tcPr>
          <w:p w14:paraId="04488296" w14:textId="77777777" w:rsidR="00412725" w:rsidRPr="00304656" w:rsidRDefault="00263DB2"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Mathematics</w:t>
            </w:r>
          </w:p>
        </w:tc>
      </w:tr>
      <w:tr w:rsidR="003353E7" w:rsidRPr="00304656" w14:paraId="624C09AE" w14:textId="77777777" w:rsidTr="000E763B">
        <w:trPr>
          <w:trHeight w:val="548"/>
        </w:trPr>
        <w:tc>
          <w:tcPr>
            <w:tcW w:w="810" w:type="dxa"/>
          </w:tcPr>
          <w:p w14:paraId="13C0190F" w14:textId="77777777" w:rsidR="00412725" w:rsidRPr="003353E7" w:rsidRDefault="00412725" w:rsidP="00300FF7">
            <w:pPr>
              <w:spacing w:after="0" w:line="240" w:lineRule="auto"/>
              <w:rPr>
                <w:rFonts w:ascii="Baskerville Old Face" w:hAnsi="Baskerville Old Face" w:cs="Arial"/>
                <w:sz w:val="18"/>
                <w:szCs w:val="18"/>
              </w:rPr>
            </w:pPr>
          </w:p>
        </w:tc>
        <w:tc>
          <w:tcPr>
            <w:tcW w:w="2340" w:type="dxa"/>
            <w:shd w:val="clear" w:color="auto" w:fill="auto"/>
          </w:tcPr>
          <w:p w14:paraId="4B8E1F01"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7560" w:type="dxa"/>
            <w:shd w:val="clear" w:color="auto" w:fill="auto"/>
          </w:tcPr>
          <w:p w14:paraId="264838F0"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1"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3690" w:type="dxa"/>
          </w:tcPr>
          <w:p w14:paraId="6C9EB9F2" w14:textId="2112BEBE" w:rsidR="00064FF7" w:rsidRDefault="00064FF7" w:rsidP="00064FF7">
            <w:pPr>
              <w:spacing w:after="0" w:line="240" w:lineRule="auto"/>
              <w:rPr>
                <w:rStyle w:val="contentblock"/>
                <w:rFonts w:ascii="Baskerville Old Face" w:eastAsia="Times New Roman" w:hAnsi="Baskerville Old Face"/>
                <w:sz w:val="20"/>
                <w:szCs w:val="20"/>
              </w:rPr>
            </w:pPr>
            <w:r w:rsidRPr="00064FF7">
              <w:rPr>
                <w:rStyle w:val="contentblock"/>
                <w:rFonts w:ascii="Baskerville Old Face" w:eastAsia="Times New Roman" w:hAnsi="Baskerville Old Face"/>
                <w:sz w:val="20"/>
                <w:szCs w:val="20"/>
              </w:rPr>
              <w:t>PLO #1</w:t>
            </w:r>
            <w:r>
              <w:rPr>
                <w:rStyle w:val="contentblock"/>
                <w:rFonts w:ascii="Baskerville Old Face" w:eastAsia="Times New Roman" w:hAnsi="Baskerville Old Face"/>
                <w:sz w:val="20"/>
                <w:szCs w:val="20"/>
              </w:rPr>
              <w:t>: Analyze and synthesize the concepts of mathematics from a graphical, analytical, numerical, and verbal approach.</w:t>
            </w:r>
          </w:p>
          <w:p w14:paraId="14EB2274" w14:textId="77777777" w:rsidR="00064FF7" w:rsidRDefault="00064FF7" w:rsidP="00300FF7">
            <w:pPr>
              <w:spacing w:after="0" w:line="240" w:lineRule="auto"/>
              <w:jc w:val="both"/>
              <w:rPr>
                <w:rStyle w:val="contentblock"/>
                <w:rFonts w:ascii="Baskerville Old Face" w:eastAsia="Times New Roman" w:hAnsi="Baskerville Old Face"/>
                <w:sz w:val="20"/>
                <w:szCs w:val="20"/>
              </w:rPr>
            </w:pPr>
          </w:p>
          <w:p w14:paraId="102CF9FD" w14:textId="77777777" w:rsidR="00412725" w:rsidRDefault="00064FF7" w:rsidP="00064FF7">
            <w:pPr>
              <w:spacing w:after="0" w:line="240" w:lineRule="auto"/>
              <w:rPr>
                <w:rStyle w:val="contentblock"/>
                <w:rFonts w:ascii="Baskerville Old Face" w:eastAsia="Times New Roman" w:hAnsi="Baskerville Old Face"/>
                <w:sz w:val="20"/>
                <w:szCs w:val="20"/>
              </w:rPr>
            </w:pPr>
            <w:r>
              <w:rPr>
                <w:rStyle w:val="contentblock"/>
                <w:rFonts w:ascii="Baskerville Old Face" w:eastAsia="Times New Roman" w:hAnsi="Baskerville Old Face"/>
                <w:sz w:val="20"/>
                <w:szCs w:val="20"/>
              </w:rPr>
              <w:t>PLO #2: Demonstrate and apply a systematic and logical approach to modeling and solving mathematical problems.</w:t>
            </w:r>
          </w:p>
          <w:p w14:paraId="2DC333B5" w14:textId="77777777" w:rsidR="00064FF7" w:rsidRDefault="00064FF7" w:rsidP="00064FF7">
            <w:pPr>
              <w:spacing w:after="0" w:line="240" w:lineRule="auto"/>
              <w:rPr>
                <w:rStyle w:val="contentblock"/>
                <w:rFonts w:ascii="Baskerville Old Face" w:eastAsia="Times New Roman" w:hAnsi="Baskerville Old Face"/>
                <w:sz w:val="20"/>
                <w:szCs w:val="20"/>
              </w:rPr>
            </w:pPr>
          </w:p>
          <w:p w14:paraId="675FDAFC" w14:textId="77777777" w:rsidR="00064FF7" w:rsidRDefault="00064FF7" w:rsidP="00064FF7">
            <w:pPr>
              <w:spacing w:after="0" w:line="240" w:lineRule="auto"/>
              <w:rPr>
                <w:rStyle w:val="contentblock"/>
                <w:rFonts w:ascii="Baskerville Old Face" w:eastAsia="Times New Roman" w:hAnsi="Baskerville Old Face"/>
                <w:sz w:val="20"/>
                <w:szCs w:val="20"/>
              </w:rPr>
            </w:pPr>
            <w:r>
              <w:rPr>
                <w:rStyle w:val="contentblock"/>
                <w:rFonts w:ascii="Baskerville Old Face" w:eastAsia="Times New Roman" w:hAnsi="Baskerville Old Face"/>
                <w:sz w:val="20"/>
                <w:szCs w:val="20"/>
              </w:rPr>
              <w:t>PLO #3: Use correct notation and mathematical precision in communicating mathematics.</w:t>
            </w:r>
          </w:p>
          <w:p w14:paraId="28F85104" w14:textId="77777777" w:rsidR="00B60F12" w:rsidRDefault="00B60F12" w:rsidP="00064FF7">
            <w:pPr>
              <w:spacing w:after="0" w:line="240" w:lineRule="auto"/>
              <w:rPr>
                <w:rStyle w:val="contentblock"/>
                <w:rFonts w:ascii="Baskerville Old Face" w:eastAsia="Times New Roman" w:hAnsi="Baskerville Old Face"/>
                <w:sz w:val="20"/>
                <w:szCs w:val="20"/>
              </w:rPr>
            </w:pPr>
          </w:p>
          <w:p w14:paraId="3BBD2548" w14:textId="26E0E4AC" w:rsidR="00B60F12" w:rsidRPr="00064FF7" w:rsidRDefault="00B60F12" w:rsidP="00064FF7">
            <w:pPr>
              <w:spacing w:after="0" w:line="240" w:lineRule="auto"/>
              <w:rPr>
                <w:rFonts w:ascii="Baskerville Old Face" w:eastAsia="Times New Roman" w:hAnsi="Baskerville Old Face"/>
                <w:sz w:val="20"/>
                <w:szCs w:val="20"/>
              </w:rPr>
            </w:pPr>
            <w:r>
              <w:rPr>
                <w:rStyle w:val="contentblock"/>
                <w:rFonts w:ascii="Baskerville Old Face" w:eastAsia="Times New Roman" w:hAnsi="Baskerville Old Face"/>
                <w:sz w:val="20"/>
                <w:szCs w:val="20"/>
              </w:rPr>
              <w:t>#1 and #2 relate to the Institutional Core Competency “Critical thinking”. #3 relates to “Communication and expression”.</w:t>
            </w:r>
          </w:p>
        </w:tc>
      </w:tr>
      <w:tr w:rsidR="003353E7" w:rsidRPr="00304656" w14:paraId="0D373236" w14:textId="77777777" w:rsidTr="000E763B">
        <w:trPr>
          <w:trHeight w:val="620"/>
        </w:trPr>
        <w:tc>
          <w:tcPr>
            <w:tcW w:w="810" w:type="dxa"/>
          </w:tcPr>
          <w:p w14:paraId="1A1C3FD7" w14:textId="287F1130"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I.A.1</w:t>
            </w:r>
          </w:p>
        </w:tc>
        <w:tc>
          <w:tcPr>
            <w:tcW w:w="2340" w:type="dxa"/>
            <w:shd w:val="clear" w:color="auto" w:fill="auto"/>
          </w:tcPr>
          <w:p w14:paraId="48C9D699"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023A8DF8"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3690" w:type="dxa"/>
          </w:tcPr>
          <w:p w14:paraId="1B65032A" w14:textId="77777777" w:rsidR="00412725" w:rsidRPr="00304656" w:rsidRDefault="00263DB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r>
      <w:tr w:rsidR="003353E7" w:rsidRPr="00304656" w14:paraId="79C99AB9" w14:textId="77777777" w:rsidTr="000E763B">
        <w:trPr>
          <w:trHeight w:val="629"/>
        </w:trPr>
        <w:tc>
          <w:tcPr>
            <w:tcW w:w="810" w:type="dxa"/>
          </w:tcPr>
          <w:p w14:paraId="198E04D5"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lastRenderedPageBreak/>
              <w:t>I.A.2</w:t>
            </w:r>
          </w:p>
        </w:tc>
        <w:tc>
          <w:tcPr>
            <w:tcW w:w="2340" w:type="dxa"/>
            <w:shd w:val="clear" w:color="auto" w:fill="auto"/>
          </w:tcPr>
          <w:p w14:paraId="785C103B"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Choose a </w:t>
            </w:r>
            <w:proofErr w:type="gramStart"/>
            <w:r>
              <w:rPr>
                <w:rFonts w:ascii="Baskerville Old Face" w:hAnsi="Baskerville Old Face" w:cs="Arial"/>
                <w:sz w:val="20"/>
                <w:szCs w:val="20"/>
              </w:rPr>
              <w:t>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proofErr w:type="gramEnd"/>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7EE791C1"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w:t>
            </w:r>
            <w:proofErr w:type="gramStart"/>
            <w:r w:rsidR="006A22C0">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3690" w:type="dxa"/>
          </w:tcPr>
          <w:p w14:paraId="14CF8FBA" w14:textId="77777777" w:rsidR="00412725" w:rsidRPr="00304656" w:rsidRDefault="00263DB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Basic Skills</w:t>
            </w:r>
          </w:p>
        </w:tc>
      </w:tr>
      <w:tr w:rsidR="003353E7" w:rsidRPr="00304656" w14:paraId="7788D4FA" w14:textId="77777777" w:rsidTr="000E763B">
        <w:tc>
          <w:tcPr>
            <w:tcW w:w="810" w:type="dxa"/>
          </w:tcPr>
          <w:p w14:paraId="4641A856"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14:paraId="5FE3D244"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7560" w:type="dxa"/>
            <w:shd w:val="clear" w:color="auto" w:fill="auto"/>
          </w:tcPr>
          <w:p w14:paraId="4206718A"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14:paraId="0C3E981F" w14:textId="77777777" w:rsidR="00412725" w:rsidRDefault="00D00144" w:rsidP="00300FF7">
            <w:pPr>
              <w:spacing w:after="0" w:line="240" w:lineRule="auto"/>
              <w:rPr>
                <w:rFonts w:eastAsia="Times New Roman"/>
                <w:sz w:val="18"/>
                <w:szCs w:val="18"/>
              </w:rPr>
            </w:pPr>
            <w:hyperlink r:id="rId12"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585EA0B2"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4147B8C9"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4C444D98" w14:textId="77777777" w:rsidTr="000E763B">
        <w:trPr>
          <w:trHeight w:val="917"/>
        </w:trPr>
        <w:tc>
          <w:tcPr>
            <w:tcW w:w="810" w:type="dxa"/>
          </w:tcPr>
          <w:p w14:paraId="575F727B"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14:paraId="03B7B5AC"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7560" w:type="dxa"/>
            <w:shd w:val="clear" w:color="auto" w:fill="auto"/>
          </w:tcPr>
          <w:p w14:paraId="39C14AEC"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3"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4764057E"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633390BB"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36B6DDD9" w14:textId="77777777" w:rsidTr="000E763B">
        <w:trPr>
          <w:trHeight w:val="827"/>
        </w:trPr>
        <w:tc>
          <w:tcPr>
            <w:tcW w:w="810" w:type="dxa"/>
          </w:tcPr>
          <w:p w14:paraId="73619D21"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14:paraId="02D5DDD3"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7560" w:type="dxa"/>
            <w:shd w:val="clear" w:color="auto" w:fill="auto"/>
          </w:tcPr>
          <w:p w14:paraId="61AB8B3E"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4" w:history="1">
              <w:r w:rsidR="006666A9" w:rsidRPr="00580D27">
                <w:rPr>
                  <w:rStyle w:val="Hyperlink"/>
                  <w:rFonts w:eastAsia="Times New Roman"/>
                  <w:sz w:val="18"/>
                  <w:szCs w:val="18"/>
                </w:rPr>
                <w:t>http://deanza.fhda.edu/ir/AwardsbyDivision.html</w:t>
              </w:r>
            </w:hyperlink>
          </w:p>
          <w:p w14:paraId="0D09AE15" w14:textId="77777777" w:rsidR="00412725" w:rsidRPr="00167AF5" w:rsidRDefault="00412725" w:rsidP="00300FF7">
            <w:pPr>
              <w:spacing w:after="0" w:line="240" w:lineRule="auto"/>
              <w:rPr>
                <w:rFonts w:ascii="Baskerville Old Face" w:eastAsia="Times New Roman" w:hAnsi="Baskerville Old Face"/>
                <w:sz w:val="20"/>
                <w:szCs w:val="20"/>
              </w:rPr>
            </w:pPr>
          </w:p>
          <w:p w14:paraId="47681CF7"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3690" w:type="dxa"/>
          </w:tcPr>
          <w:p w14:paraId="002C188F" w14:textId="77777777" w:rsidR="00412725" w:rsidRPr="00304656" w:rsidRDefault="00263DB2"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16</w:t>
            </w:r>
          </w:p>
        </w:tc>
      </w:tr>
      <w:tr w:rsidR="003353E7" w:rsidRPr="00304656" w14:paraId="08D7AEDA" w14:textId="77777777" w:rsidTr="000E763B">
        <w:trPr>
          <w:trHeight w:val="827"/>
        </w:trPr>
        <w:tc>
          <w:tcPr>
            <w:tcW w:w="810" w:type="dxa"/>
          </w:tcPr>
          <w:p w14:paraId="206994A5"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14:paraId="0D783265"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7560" w:type="dxa"/>
            <w:shd w:val="clear" w:color="auto" w:fill="auto"/>
          </w:tcPr>
          <w:p w14:paraId="573205DC"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w:t>
            </w:r>
            <w:proofErr w:type="gramStart"/>
            <w:r w:rsidRPr="00304656">
              <w:rPr>
                <w:rFonts w:ascii="Baskerville Old Face" w:eastAsia="Times New Roman" w:hAnsi="Baskerville Old Face"/>
                <w:sz w:val="20"/>
                <w:szCs w:val="20"/>
              </w:rPr>
              <w:t xml:space="preserve">of </w:t>
            </w:r>
            <w:r w:rsidR="006666A9">
              <w:rPr>
                <w:rFonts w:ascii="Baskerville Old Face" w:eastAsia="Times New Roman" w:hAnsi="Baskerville Old Face"/>
                <w:sz w:val="20"/>
                <w:szCs w:val="20"/>
              </w:rPr>
              <w:t xml:space="preserve"> Associate</w:t>
            </w:r>
            <w:proofErr w:type="gramEnd"/>
            <w:r w:rsidR="006666A9">
              <w:rPr>
                <w:rFonts w:ascii="Baskerville Old Face" w:eastAsia="Times New Roman" w:hAnsi="Baskerville Old Face"/>
                <w:sz w:val="20"/>
                <w:szCs w:val="20"/>
              </w:rPr>
              <w:t xml:space="preserv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5"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3517B977" w14:textId="77777777" w:rsidR="006666A9" w:rsidRPr="00851D83" w:rsidRDefault="006666A9" w:rsidP="00300FF7">
            <w:pPr>
              <w:spacing w:after="0" w:line="240" w:lineRule="auto"/>
              <w:rPr>
                <w:rFonts w:eastAsia="Times New Roman"/>
                <w:sz w:val="18"/>
                <w:szCs w:val="18"/>
              </w:rPr>
            </w:pPr>
          </w:p>
          <w:p w14:paraId="6A32DD53"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3690" w:type="dxa"/>
          </w:tcPr>
          <w:p w14:paraId="3C61A3DA"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10149A18" w14:textId="77777777" w:rsidTr="000E763B">
        <w:tc>
          <w:tcPr>
            <w:tcW w:w="810" w:type="dxa"/>
          </w:tcPr>
          <w:p w14:paraId="555B8DB4"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14:paraId="3458082F"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7560" w:type="dxa"/>
            <w:shd w:val="clear" w:color="auto" w:fill="auto"/>
          </w:tcPr>
          <w:p w14:paraId="303ECC17"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14:paraId="74286019"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3690" w:type="dxa"/>
          </w:tcPr>
          <w:p w14:paraId="4BFBA5CD"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28F18845" w14:textId="77777777" w:rsidTr="000E763B">
        <w:tc>
          <w:tcPr>
            <w:tcW w:w="810" w:type="dxa"/>
          </w:tcPr>
          <w:p w14:paraId="01683E6C"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14:paraId="172F7573"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12B989CF"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7560" w:type="dxa"/>
            <w:shd w:val="clear" w:color="auto" w:fill="auto"/>
          </w:tcPr>
          <w:p w14:paraId="72E87EAF"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3690" w:type="dxa"/>
          </w:tcPr>
          <w:p w14:paraId="5C50F5C6"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06E144BA" w14:textId="77777777" w:rsidTr="000E763B">
        <w:tc>
          <w:tcPr>
            <w:tcW w:w="810" w:type="dxa"/>
          </w:tcPr>
          <w:p w14:paraId="550582A7"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14:paraId="4F72145D"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66840980" w14:textId="77777777" w:rsidR="00412725" w:rsidRPr="00167AF5"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726D6BE8"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3690" w:type="dxa"/>
          </w:tcPr>
          <w:p w14:paraId="6AD19F83"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4AB13439" w14:textId="77777777" w:rsidTr="000E763B">
        <w:trPr>
          <w:trHeight w:val="953"/>
        </w:trPr>
        <w:tc>
          <w:tcPr>
            <w:tcW w:w="810" w:type="dxa"/>
          </w:tcPr>
          <w:p w14:paraId="0B1648D9"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14:paraId="70F565ED"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7560" w:type="dxa"/>
            <w:shd w:val="clear" w:color="auto" w:fill="auto"/>
          </w:tcPr>
          <w:p w14:paraId="11541EAD"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3690" w:type="dxa"/>
          </w:tcPr>
          <w:p w14:paraId="632983C6"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2C62111A" w14:textId="77777777" w:rsidTr="000E763B">
        <w:trPr>
          <w:trHeight w:val="953"/>
        </w:trPr>
        <w:tc>
          <w:tcPr>
            <w:tcW w:w="810" w:type="dxa"/>
          </w:tcPr>
          <w:p w14:paraId="0B2D3AC3"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14:paraId="61340C53"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7560" w:type="dxa"/>
            <w:shd w:val="clear" w:color="auto" w:fill="auto"/>
          </w:tcPr>
          <w:p w14:paraId="24C9C2EA"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3690" w:type="dxa"/>
          </w:tcPr>
          <w:p w14:paraId="6B476106" w14:textId="77777777" w:rsidR="00412725" w:rsidRPr="00C80C60" w:rsidRDefault="00412725" w:rsidP="00300FF7">
            <w:pPr>
              <w:spacing w:after="0" w:line="240" w:lineRule="auto"/>
              <w:rPr>
                <w:rFonts w:ascii="Baskerville Old Face" w:hAnsi="Baskerville Old Face" w:cs="Arial"/>
                <w:sz w:val="20"/>
                <w:szCs w:val="20"/>
              </w:rPr>
            </w:pPr>
          </w:p>
        </w:tc>
      </w:tr>
      <w:tr w:rsidR="003353E7" w:rsidRPr="00CB47F9" w14:paraId="30B13A09" w14:textId="77777777" w:rsidTr="000E763B">
        <w:tc>
          <w:tcPr>
            <w:tcW w:w="810" w:type="dxa"/>
          </w:tcPr>
          <w:p w14:paraId="4936D7E7"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14:paraId="5805A15E"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6B0C74ED"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57EEA9DF"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lastRenderedPageBreak/>
              <w:t>For ALL programs</w:t>
            </w:r>
            <w:r w:rsidR="00C80CC4" w:rsidRPr="00CB47F9">
              <w:rPr>
                <w:rFonts w:ascii="Baskerville Old Face" w:eastAsia="Times New Roman" w:hAnsi="Baskerville Old Face" w:cs="Arial"/>
                <w:sz w:val="20"/>
                <w:szCs w:val="20"/>
              </w:rPr>
              <w:t xml:space="preserve">: Refer to your program review data sheet.  </w:t>
            </w:r>
            <w:hyperlink r:id="rId16" w:history="1">
              <w:r w:rsidR="00CF6AB0" w:rsidRPr="00F13454">
                <w:rPr>
                  <w:rStyle w:val="Hyperlink"/>
                  <w:rFonts w:ascii="Baskerville Old Face" w:eastAsia="Times New Roman" w:hAnsi="Baskerville Old Face" w:cs="Arial"/>
                  <w:sz w:val="20"/>
                  <w:szCs w:val="20"/>
                </w:rPr>
                <w:t>http://deanza.fhda.edu/ir/program-review.14-15.html</w:t>
              </w:r>
            </w:hyperlink>
            <w:r w:rsidR="00CF6AB0">
              <w:rPr>
                <w:rFonts w:ascii="Baskerville Old Face" w:eastAsia="Times New Roman" w:hAnsi="Baskerville Old Face" w:cs="Arial"/>
                <w:sz w:val="20"/>
                <w:szCs w:val="20"/>
              </w:rPr>
              <w:t xml:space="preserve"> .</w:t>
            </w:r>
          </w:p>
        </w:tc>
        <w:tc>
          <w:tcPr>
            <w:tcW w:w="3690" w:type="dxa"/>
          </w:tcPr>
          <w:p w14:paraId="79F7C0ED" w14:textId="77777777" w:rsidR="00412725" w:rsidRPr="00CB47F9" w:rsidRDefault="00263DB2"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lastRenderedPageBreak/>
              <w:t>72.5</w:t>
            </w:r>
          </w:p>
        </w:tc>
      </w:tr>
      <w:tr w:rsidR="003353E7" w:rsidRPr="00CB47F9" w14:paraId="7F53F46A" w14:textId="77777777" w:rsidTr="000E763B">
        <w:tc>
          <w:tcPr>
            <w:tcW w:w="810" w:type="dxa"/>
          </w:tcPr>
          <w:p w14:paraId="1A0C4184"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lastRenderedPageBreak/>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14:paraId="633A1B0D"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472CA11B"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162D6B6B"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3690" w:type="dxa"/>
          </w:tcPr>
          <w:p w14:paraId="677E9CD8"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CB47F9" w14:paraId="088D9495" w14:textId="77777777" w:rsidTr="000E763B">
        <w:tc>
          <w:tcPr>
            <w:tcW w:w="810" w:type="dxa"/>
          </w:tcPr>
          <w:p w14:paraId="52D48091"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14:paraId="3D551078"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sidR="006666A9">
              <w:rPr>
                <w:rFonts w:ascii="Baskerville Old Face" w:hAnsi="Baskerville Old Face" w:cs="Arial"/>
                <w:sz w:val="20"/>
                <w:szCs w:val="20"/>
              </w:rPr>
              <w:t xml:space="preserve"> Faculty T</w:t>
            </w:r>
            <w:r w:rsidR="00FB3664" w:rsidRPr="00CB47F9">
              <w:rPr>
                <w:rFonts w:ascii="Baskerville Old Face" w:hAnsi="Baskerville Old Face" w:cs="Arial"/>
                <w:sz w:val="20"/>
                <w:szCs w:val="20"/>
              </w:rPr>
              <w:t>eaching</w:t>
            </w:r>
          </w:p>
        </w:tc>
        <w:tc>
          <w:tcPr>
            <w:tcW w:w="7560" w:type="dxa"/>
            <w:shd w:val="clear" w:color="auto" w:fill="auto"/>
          </w:tcPr>
          <w:p w14:paraId="0365A49D"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w:t>
            </w:r>
            <w:proofErr w:type="gramStart"/>
            <w:r w:rsidR="00FB3664" w:rsidRPr="00CB47F9">
              <w:rPr>
                <w:rFonts w:ascii="Baskerville Old Face" w:eastAsia="Times New Roman" w:hAnsi="Baskerville Old Face" w:cs="Arial"/>
                <w:sz w:val="20"/>
                <w:szCs w:val="20"/>
              </w:rPr>
              <w:t xml:space="preserve">of  </w:t>
            </w:r>
            <w:r w:rsidRPr="00CB47F9">
              <w:rPr>
                <w:rFonts w:ascii="Baskerville Old Face" w:eastAsia="Times New Roman" w:hAnsi="Baskerville Old Face" w:cs="Arial"/>
                <w:sz w:val="20"/>
                <w:szCs w:val="20"/>
              </w:rPr>
              <w:t>FT</w:t>
            </w:r>
            <w:proofErr w:type="gramEnd"/>
            <w:r w:rsidRPr="00CB47F9">
              <w:rPr>
                <w:rFonts w:ascii="Baskerville Old Face" w:eastAsia="Times New Roman" w:hAnsi="Baskerville Old Face" w:cs="Arial"/>
                <w:sz w:val="20"/>
                <w:szCs w:val="20"/>
              </w:rPr>
              <w:t xml:space="preserve"> and </w:t>
            </w:r>
            <w:r w:rsidR="00FB3664" w:rsidRPr="00CB47F9">
              <w:rPr>
                <w:rFonts w:ascii="Baskerville Old Face" w:eastAsia="Times New Roman" w:hAnsi="Baskerville Old Face" w:cs="Arial"/>
                <w:sz w:val="20"/>
                <w:szCs w:val="20"/>
              </w:rPr>
              <w:t>PT  faculty teaching in your department?</w:t>
            </w:r>
          </w:p>
          <w:p w14:paraId="6D68C66B" w14:textId="77777777"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7"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3690" w:type="dxa"/>
          </w:tcPr>
          <w:p w14:paraId="6790D73A" w14:textId="38D7CA0A" w:rsidR="00570559" w:rsidRDefault="00570559"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F</w:t>
            </w:r>
            <w:r w:rsidR="006E0286">
              <w:rPr>
                <w:rFonts w:ascii="Baskerville Old Face" w:eastAsia="Times New Roman" w:hAnsi="Baskerville Old Face" w:cs="Arial"/>
                <w:sz w:val="20"/>
                <w:szCs w:val="20"/>
              </w:rPr>
              <w:t>T</w:t>
            </w:r>
            <w:r>
              <w:rPr>
                <w:rFonts w:ascii="Baskerville Old Face" w:eastAsia="Times New Roman" w:hAnsi="Baskerville Old Face" w:cs="Arial"/>
                <w:sz w:val="20"/>
                <w:szCs w:val="20"/>
              </w:rPr>
              <w:t>: (-3.1%)</w:t>
            </w:r>
          </w:p>
          <w:p w14:paraId="3A9DBCB0" w14:textId="77777777" w:rsidR="00570559" w:rsidRDefault="00570559"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Overload: (-11.9%)</w:t>
            </w:r>
          </w:p>
          <w:p w14:paraId="448EC51D" w14:textId="77777777" w:rsidR="002D2015" w:rsidRDefault="00570559"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PT: 7.0%</w:t>
            </w:r>
          </w:p>
          <w:p w14:paraId="7AAFA90E" w14:textId="77777777" w:rsidR="00F332C2" w:rsidRDefault="00F332C2" w:rsidP="00300FF7">
            <w:pPr>
              <w:spacing w:after="0" w:line="240" w:lineRule="auto"/>
              <w:rPr>
                <w:rFonts w:ascii="Baskerville Old Face" w:eastAsia="Times New Roman" w:hAnsi="Baskerville Old Face" w:cs="Arial"/>
                <w:sz w:val="20"/>
                <w:szCs w:val="20"/>
              </w:rPr>
            </w:pPr>
          </w:p>
          <w:p w14:paraId="505C8600" w14:textId="47C4FA44" w:rsidR="00F332C2" w:rsidRPr="00F332C2" w:rsidRDefault="007A4012"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In 2014-15, only 37% of our schedule was taught as full-time load. Even with our expected hire of 4 full-time instructors starting 2016-17, our part-time to full-time ratio has been steadily increasing, to cover our increased enrollment (see II.A.1).</w:t>
            </w:r>
          </w:p>
        </w:tc>
      </w:tr>
      <w:tr w:rsidR="003353E7" w:rsidRPr="00CB47F9" w14:paraId="372F0925" w14:textId="77777777" w:rsidTr="00CF6AB0">
        <w:trPr>
          <w:trHeight w:val="833"/>
        </w:trPr>
        <w:tc>
          <w:tcPr>
            <w:tcW w:w="810" w:type="dxa"/>
          </w:tcPr>
          <w:p w14:paraId="3A89BECB"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14:paraId="51694118"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7560" w:type="dxa"/>
            <w:shd w:val="clear" w:color="auto" w:fill="auto"/>
          </w:tcPr>
          <w:p w14:paraId="4DF31D45"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3690" w:type="dxa"/>
          </w:tcPr>
          <w:p w14:paraId="02B6BAF5"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14:paraId="0BE66051" w14:textId="77777777" w:rsidTr="000E763B">
        <w:tc>
          <w:tcPr>
            <w:tcW w:w="810" w:type="dxa"/>
          </w:tcPr>
          <w:p w14:paraId="227E9681"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14:paraId="6D6096F8"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7560" w:type="dxa"/>
            <w:shd w:val="clear" w:color="auto" w:fill="auto"/>
          </w:tcPr>
          <w:p w14:paraId="2D8CAC92"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3690" w:type="dxa"/>
          </w:tcPr>
          <w:p w14:paraId="08C515EA" w14:textId="50E043CD" w:rsidR="00412725" w:rsidRPr="00CB47F9" w:rsidRDefault="00412725" w:rsidP="00300FF7">
            <w:pPr>
              <w:spacing w:after="0" w:line="240" w:lineRule="auto"/>
              <w:rPr>
                <w:rFonts w:ascii="Baskerville Old Face" w:hAnsi="Baskerville Old Face" w:cs="Arial"/>
                <w:sz w:val="20"/>
                <w:szCs w:val="20"/>
              </w:rPr>
            </w:pPr>
          </w:p>
        </w:tc>
      </w:tr>
      <w:tr w:rsidR="00D75934" w:rsidRPr="00522854" w14:paraId="06E6F043" w14:textId="77777777" w:rsidTr="000E763B">
        <w:tc>
          <w:tcPr>
            <w:tcW w:w="810" w:type="dxa"/>
          </w:tcPr>
          <w:p w14:paraId="2009C0A5"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14:paraId="31303CC7"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7560" w:type="dxa"/>
            <w:shd w:val="clear" w:color="auto" w:fill="auto"/>
          </w:tcPr>
          <w:p w14:paraId="22987909" w14:textId="77777777" w:rsidR="00D75934" w:rsidRPr="00412725" w:rsidRDefault="00D75934" w:rsidP="00300FF7">
            <w:pPr>
              <w:spacing w:after="0" w:line="240" w:lineRule="auto"/>
              <w:rPr>
                <w:rFonts w:ascii="Baskerville Old Face" w:hAnsi="Baskerville Old Face" w:cs="Arial"/>
                <w:sz w:val="20"/>
                <w:szCs w:val="20"/>
              </w:rPr>
            </w:pPr>
          </w:p>
        </w:tc>
        <w:tc>
          <w:tcPr>
            <w:tcW w:w="3690" w:type="dxa"/>
          </w:tcPr>
          <w:p w14:paraId="4E680079"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329FAA90" w14:textId="77777777" w:rsidTr="000E763B">
        <w:tc>
          <w:tcPr>
            <w:tcW w:w="810" w:type="dxa"/>
          </w:tcPr>
          <w:p w14:paraId="649BE6B2"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14:paraId="4BEE28E2"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0AA3475D"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7560" w:type="dxa"/>
            <w:shd w:val="clear" w:color="auto" w:fill="auto"/>
          </w:tcPr>
          <w:p w14:paraId="34F5656C" w14:textId="77BD8A79"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to </w:t>
            </w:r>
            <w:r w:rsidR="00D45CAE" w:rsidRPr="00D45CAE">
              <w:rPr>
                <w:rFonts w:ascii="Baskerville Old Face" w:eastAsia="Times New Roman" w:hAnsi="Baskerville Old Face" w:cs="Arial"/>
                <w:sz w:val="20"/>
                <w:szCs w:val="20"/>
              </w:rPr>
              <w:t xml:space="preserve"> </w:t>
            </w:r>
            <w:hyperlink r:id="rId18" w:history="1">
              <w:r w:rsidR="006A22C0" w:rsidRPr="00BF7377">
                <w:rPr>
                  <w:rStyle w:val="Hyperlink"/>
                  <w:rFonts w:ascii="Baskerville Old Face" w:eastAsia="Times New Roman" w:hAnsi="Baskerville Old Face" w:cs="Arial"/>
                  <w:sz w:val="20"/>
                  <w:szCs w:val="20"/>
                </w:rPr>
                <w:t>http://deanza.fhda.edu/ir/program-review.14-15.html</w:t>
              </w:r>
            </w:hyperlink>
          </w:p>
        </w:tc>
        <w:tc>
          <w:tcPr>
            <w:tcW w:w="3690" w:type="dxa"/>
          </w:tcPr>
          <w:p w14:paraId="4540A146" w14:textId="77777777" w:rsidR="00BB32B3" w:rsidRDefault="00570559" w:rsidP="00300FF7">
            <w:pPr>
              <w:spacing w:after="0" w:line="240" w:lineRule="auto"/>
              <w:rPr>
                <w:rFonts w:ascii="Baskerville Old Face" w:eastAsia="MS Mincho" w:hAnsi="Baskerville Old Face"/>
                <w:sz w:val="20"/>
                <w:szCs w:val="20"/>
              </w:rPr>
            </w:pPr>
            <w:r w:rsidRPr="00570559">
              <w:rPr>
                <w:rFonts w:ascii="Baskerville Old Face" w:eastAsia="MS Mincho" w:hAnsi="Baskerville Old Face"/>
                <w:sz w:val="20"/>
                <w:szCs w:val="20"/>
              </w:rPr>
              <w:t>2012-13:</w:t>
            </w:r>
            <w:r>
              <w:rPr>
                <w:rFonts w:ascii="Baskerville Old Face" w:eastAsia="MS Mincho" w:hAnsi="Baskerville Old Face"/>
                <w:sz w:val="20"/>
                <w:szCs w:val="20"/>
              </w:rPr>
              <w:t xml:space="preserve"> 22,236</w:t>
            </w:r>
          </w:p>
          <w:p w14:paraId="5B77C761" w14:textId="77777777" w:rsidR="00570559" w:rsidRDefault="00570559"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2013-14: 23,240</w:t>
            </w:r>
          </w:p>
          <w:p w14:paraId="1D28C2FC" w14:textId="77777777" w:rsidR="00570559" w:rsidRDefault="00570559"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2014-15: 23,854</w:t>
            </w:r>
          </w:p>
          <w:p w14:paraId="3FCD02DB" w14:textId="77777777" w:rsidR="003F20EF" w:rsidRDefault="003F20EF" w:rsidP="00300FF7">
            <w:pPr>
              <w:spacing w:after="0" w:line="240" w:lineRule="auto"/>
              <w:rPr>
                <w:rFonts w:ascii="Baskerville Old Face" w:eastAsia="MS Mincho" w:hAnsi="Baskerville Old Face"/>
                <w:sz w:val="20"/>
                <w:szCs w:val="20"/>
              </w:rPr>
            </w:pPr>
          </w:p>
          <w:p w14:paraId="67E49E5C" w14:textId="6D345BFA" w:rsidR="00FE6CCC" w:rsidRDefault="003F20EF"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Enrollment has grown 7.3% from 2012-13 to 2014-15</w:t>
            </w:r>
            <w:r w:rsidR="002D2015">
              <w:rPr>
                <w:rFonts w:ascii="Baskerville Old Face" w:eastAsia="MS Mincho" w:hAnsi="Baskerville Old Face"/>
                <w:sz w:val="20"/>
                <w:szCs w:val="20"/>
              </w:rPr>
              <w:t xml:space="preserve"> with no net increase in full-time faculty</w:t>
            </w:r>
            <w:r>
              <w:rPr>
                <w:rFonts w:ascii="Baskerville Old Face" w:eastAsia="MS Mincho" w:hAnsi="Baskerville Old Face"/>
                <w:sz w:val="20"/>
                <w:szCs w:val="20"/>
              </w:rPr>
              <w:t>.</w:t>
            </w:r>
          </w:p>
          <w:p w14:paraId="6FE2AFCD" w14:textId="77777777" w:rsidR="00FE6CCC" w:rsidRDefault="00FE6CCC" w:rsidP="00300FF7">
            <w:pPr>
              <w:spacing w:after="0" w:line="240" w:lineRule="auto"/>
              <w:rPr>
                <w:rFonts w:ascii="Baskerville Old Face" w:eastAsia="MS Mincho" w:hAnsi="Baskerville Old Face"/>
                <w:sz w:val="20"/>
                <w:szCs w:val="20"/>
              </w:rPr>
            </w:pPr>
          </w:p>
          <w:p w14:paraId="36F36613" w14:textId="61CA0BC8" w:rsidR="00FE6CCC" w:rsidRPr="00570559" w:rsidRDefault="002D2015"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There will be a temporary effect starting with</w:t>
            </w:r>
            <w:r w:rsidR="00FC2F4C">
              <w:rPr>
                <w:rFonts w:ascii="Baskerville Old Face" w:eastAsia="MS Mincho" w:hAnsi="Baskerville Old Face"/>
                <w:sz w:val="20"/>
                <w:szCs w:val="20"/>
              </w:rPr>
              <w:t xml:space="preserve"> </w:t>
            </w:r>
            <w:r>
              <w:rPr>
                <w:rFonts w:ascii="Baskerville Old Face" w:eastAsia="MS Mincho" w:hAnsi="Baskerville Old Face"/>
                <w:sz w:val="20"/>
                <w:szCs w:val="20"/>
              </w:rPr>
              <w:t xml:space="preserve">the </w:t>
            </w:r>
            <w:r w:rsidR="00FC2F4C">
              <w:rPr>
                <w:rFonts w:ascii="Baskerville Old Face" w:eastAsia="MS Mincho" w:hAnsi="Baskerville Old Face"/>
                <w:sz w:val="20"/>
                <w:szCs w:val="20"/>
              </w:rPr>
              <w:t>2015-16</w:t>
            </w:r>
            <w:r>
              <w:rPr>
                <w:rFonts w:ascii="Baskerville Old Face" w:eastAsia="MS Mincho" w:hAnsi="Baskerville Old Face"/>
                <w:sz w:val="20"/>
                <w:szCs w:val="20"/>
              </w:rPr>
              <w:t xml:space="preserve"> enrollment numbers due to a decrease in seat count from 40 to 35 in developmental classes, as negotiated by the district administration and the faculty union</w:t>
            </w:r>
            <w:r w:rsidR="00076B75">
              <w:rPr>
                <w:rFonts w:ascii="Baskerville Old Face" w:eastAsia="MS Mincho" w:hAnsi="Baskerville Old Face"/>
                <w:sz w:val="20"/>
                <w:szCs w:val="20"/>
              </w:rPr>
              <w:t>.</w:t>
            </w:r>
          </w:p>
        </w:tc>
      </w:tr>
      <w:tr w:rsidR="003353E7" w:rsidRPr="00304656" w14:paraId="24BF0D15" w14:textId="77777777" w:rsidTr="000E763B">
        <w:trPr>
          <w:trHeight w:val="503"/>
        </w:trPr>
        <w:tc>
          <w:tcPr>
            <w:tcW w:w="810" w:type="dxa"/>
          </w:tcPr>
          <w:p w14:paraId="325F30FA" w14:textId="77777777" w:rsidR="00BB32B3" w:rsidRPr="003353E7" w:rsidRDefault="006576AB" w:rsidP="00300FF7">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t>II.B.1</w:t>
            </w:r>
          </w:p>
        </w:tc>
        <w:tc>
          <w:tcPr>
            <w:tcW w:w="2340" w:type="dxa"/>
            <w:shd w:val="clear" w:color="auto" w:fill="auto"/>
          </w:tcPr>
          <w:p w14:paraId="08E6B86C"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163DB34C"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58141697"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3690" w:type="dxa"/>
          </w:tcPr>
          <w:p w14:paraId="15B39099" w14:textId="7D0036C5" w:rsidR="00BB32B3" w:rsidRPr="00304656" w:rsidRDefault="00F20D8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From 2012-13 to 2014-15, student success </w:t>
            </w:r>
            <w:r w:rsidR="002D2015">
              <w:rPr>
                <w:rFonts w:ascii="Baskerville Old Face" w:hAnsi="Baskerville Old Face" w:cs="Arial"/>
                <w:sz w:val="20"/>
                <w:szCs w:val="20"/>
              </w:rPr>
              <w:t xml:space="preserve">rate </w:t>
            </w:r>
            <w:r>
              <w:rPr>
                <w:rFonts w:ascii="Baskerville Old Face" w:hAnsi="Baskerville Old Face" w:cs="Arial"/>
                <w:sz w:val="20"/>
                <w:szCs w:val="20"/>
              </w:rPr>
              <w:t>has remained constant at 64%.</w:t>
            </w:r>
          </w:p>
        </w:tc>
      </w:tr>
      <w:tr w:rsidR="003353E7" w:rsidRPr="00304656" w14:paraId="4FAA9FC4" w14:textId="77777777" w:rsidTr="000E763B">
        <w:tc>
          <w:tcPr>
            <w:tcW w:w="810" w:type="dxa"/>
          </w:tcPr>
          <w:p w14:paraId="5065ADC1"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w:t>
            </w:r>
            <w:r w:rsidR="006576AB">
              <w:rPr>
                <w:rFonts w:ascii="Baskerville Old Face" w:eastAsia="MS Mincho" w:hAnsi="Baskerville Old Face"/>
                <w:sz w:val="18"/>
                <w:szCs w:val="18"/>
              </w:rPr>
              <w:t>2</w:t>
            </w:r>
          </w:p>
        </w:tc>
        <w:tc>
          <w:tcPr>
            <w:tcW w:w="2340" w:type="dxa"/>
            <w:shd w:val="clear" w:color="auto" w:fill="auto"/>
          </w:tcPr>
          <w:p w14:paraId="67C797C2"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6F15D4BA"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338EC8F3"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9"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07BFE2FB"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3690" w:type="dxa"/>
          </w:tcPr>
          <w:p w14:paraId="67735C59" w14:textId="5E7A644C" w:rsidR="00BB32B3" w:rsidRPr="00304656" w:rsidRDefault="002D201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Our student success rate is about 60%.</w:t>
            </w:r>
          </w:p>
        </w:tc>
      </w:tr>
      <w:tr w:rsidR="003353E7" w:rsidRPr="00304656" w14:paraId="59200FF5" w14:textId="77777777" w:rsidTr="000E763B">
        <w:tc>
          <w:tcPr>
            <w:tcW w:w="810" w:type="dxa"/>
          </w:tcPr>
          <w:p w14:paraId="5FC00F72"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II.C</w:t>
            </w:r>
          </w:p>
        </w:tc>
        <w:tc>
          <w:tcPr>
            <w:tcW w:w="2340" w:type="dxa"/>
            <w:shd w:val="clear" w:color="auto" w:fill="auto"/>
          </w:tcPr>
          <w:p w14:paraId="661D822C"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1517B232"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491BE455"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c>
          <w:tcPr>
            <w:tcW w:w="3690" w:type="dxa"/>
          </w:tcPr>
          <w:p w14:paraId="59AD8E9C" w14:textId="256018DC" w:rsidR="0054107A" w:rsidRDefault="0054107A" w:rsidP="0054107A">
            <w:pPr>
              <w:pStyle w:val="ListParagraph"/>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Starting in 2015-16 the seat count in our developmental classes has been reduced from 40 to 35, as negotiated by the district administration and faculty. We taught </w:t>
            </w:r>
            <w:r w:rsidR="003735B6">
              <w:rPr>
                <w:rFonts w:ascii="Baskerville Old Face" w:hAnsi="Baskerville Old Face" w:cs="Arial"/>
                <w:sz w:val="20"/>
                <w:szCs w:val="20"/>
              </w:rPr>
              <w:t>85 sections of developmental classes in Fall 2015, so this translates to an overall loss of 425 places in developmental classes. We would have to add just over 12 new sections to make up for the loss, which is equivalent to the quarterly load of four full-time instructors.</w:t>
            </w:r>
          </w:p>
          <w:p w14:paraId="27A1214A" w14:textId="7FFE8837" w:rsidR="0054107A" w:rsidRDefault="003735B6" w:rsidP="0054107A">
            <w:pPr>
              <w:pStyle w:val="ListParagraph"/>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The state is mandating a switch to a common, state-wide assessment, and the use of multiple measures in placing incoming students into classes. The department will need to hold discussions to decide on appropriate cut-offs for the common assessment.</w:t>
            </w:r>
          </w:p>
          <w:p w14:paraId="312711B8" w14:textId="4D74952F" w:rsidR="0054107A" w:rsidRPr="0054107A" w:rsidRDefault="003735B6" w:rsidP="0054107A">
            <w:pPr>
              <w:pStyle w:val="ListParagraph"/>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The state budget has forced cutbacks in counseling. This impacts our ability to continue and expand the MPS program, which has been one of our most successful tools at combatting the equity gap.</w:t>
            </w:r>
          </w:p>
          <w:p w14:paraId="48506329" w14:textId="77777777" w:rsidR="007D3C1C" w:rsidRDefault="000059D4" w:rsidP="000059D4">
            <w:pPr>
              <w:pStyle w:val="ListParagraph"/>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The department has taken on additional curriculum work to insure that the courses needed for transfer degrees align with the state C-ID descriptors.</w:t>
            </w:r>
          </w:p>
          <w:p w14:paraId="4E13653F" w14:textId="742B5121" w:rsidR="000059D4" w:rsidRPr="000059D4" w:rsidRDefault="00783464" w:rsidP="000059D4">
            <w:pPr>
              <w:pStyle w:val="ListParagraph"/>
              <w:numPr>
                <w:ilvl w:val="0"/>
                <w:numId w:val="12"/>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department is also creating </w:t>
            </w:r>
            <w:r w:rsidR="000059D4">
              <w:rPr>
                <w:rFonts w:ascii="Baskerville Old Face" w:hAnsi="Baskerville Old Face" w:cs="Arial"/>
                <w:sz w:val="20"/>
                <w:szCs w:val="20"/>
              </w:rPr>
              <w:t xml:space="preserve">separate curricula for honors versions of some of our courses. </w:t>
            </w:r>
          </w:p>
        </w:tc>
      </w:tr>
      <w:tr w:rsidR="00D75934" w:rsidRPr="00304656" w14:paraId="0B1B28F1" w14:textId="77777777" w:rsidTr="000E763B">
        <w:tc>
          <w:tcPr>
            <w:tcW w:w="810" w:type="dxa"/>
          </w:tcPr>
          <w:p w14:paraId="3E10FD53" w14:textId="42DF85E7" w:rsidR="00D75934" w:rsidRPr="000E763B"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14:paraId="2CD33265" w14:textId="77777777"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7560" w:type="dxa"/>
            <w:shd w:val="clear" w:color="auto" w:fill="auto"/>
          </w:tcPr>
          <w:p w14:paraId="3D410CFB" w14:textId="77777777" w:rsidR="00D75934" w:rsidRPr="00D75934" w:rsidRDefault="00D75934" w:rsidP="00300FF7">
            <w:pPr>
              <w:spacing w:after="0" w:line="240" w:lineRule="auto"/>
              <w:rPr>
                <w:rFonts w:ascii="Baskerville Old Face" w:hAnsi="Baskerville Old Face" w:cs="Arial"/>
                <w:sz w:val="20"/>
                <w:szCs w:val="20"/>
                <w:highlight w:val="lightGray"/>
              </w:rPr>
            </w:pPr>
          </w:p>
        </w:tc>
        <w:tc>
          <w:tcPr>
            <w:tcW w:w="3690" w:type="dxa"/>
          </w:tcPr>
          <w:p w14:paraId="039BCD2F" w14:textId="77777777"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5610A6E5" w14:textId="77777777" w:rsidTr="000E763B">
        <w:tc>
          <w:tcPr>
            <w:tcW w:w="810" w:type="dxa"/>
          </w:tcPr>
          <w:p w14:paraId="2BFE671D"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14:paraId="59C69AE6"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333161D1" w14:textId="77777777" w:rsidR="00412725" w:rsidRPr="00372800"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088256DC" w14:textId="77777777"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 xml:space="preserve">African Americans, Latinos, </w:t>
            </w:r>
            <w:proofErr w:type="gramStart"/>
            <w:r w:rsidR="00233CB7" w:rsidRPr="00233CB7">
              <w:rPr>
                <w:rFonts w:ascii="Baskerville Old Face" w:hAnsi="Baskerville Old Face" w:cs="Arial"/>
                <w:sz w:val="20"/>
                <w:szCs w:val="20"/>
              </w:rPr>
              <w:t>Filipinos</w:t>
            </w:r>
            <w:proofErr w:type="gramEnd"/>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
        </w:tc>
        <w:tc>
          <w:tcPr>
            <w:tcW w:w="3690" w:type="dxa"/>
          </w:tcPr>
          <w:p w14:paraId="6C6F4089" w14:textId="77777777" w:rsidR="00412725" w:rsidRDefault="00F20D8A" w:rsidP="00233CB7">
            <w:pPr>
              <w:spacing w:after="0" w:line="240" w:lineRule="auto"/>
              <w:rPr>
                <w:rFonts w:ascii="Baskerville Old Face" w:hAnsi="Baskerville Old Face" w:cs="Arial"/>
                <w:sz w:val="20"/>
                <w:szCs w:val="20"/>
              </w:rPr>
            </w:pPr>
            <w:r>
              <w:rPr>
                <w:rFonts w:ascii="Baskerville Old Face" w:hAnsi="Baskerville Old Face" w:cs="Arial"/>
                <w:sz w:val="20"/>
                <w:szCs w:val="20"/>
              </w:rPr>
              <w:t>2012-13: 7,297</w:t>
            </w:r>
          </w:p>
          <w:p w14:paraId="240E9C37" w14:textId="77777777" w:rsidR="00F20D8A" w:rsidRDefault="00F20D8A" w:rsidP="00233CB7">
            <w:pPr>
              <w:spacing w:after="0" w:line="240" w:lineRule="auto"/>
              <w:rPr>
                <w:rFonts w:ascii="Baskerville Old Face" w:hAnsi="Baskerville Old Face" w:cs="Arial"/>
                <w:sz w:val="20"/>
                <w:szCs w:val="20"/>
              </w:rPr>
            </w:pPr>
            <w:r>
              <w:rPr>
                <w:rFonts w:ascii="Baskerville Old Face" w:hAnsi="Baskerville Old Face" w:cs="Arial"/>
                <w:sz w:val="20"/>
                <w:szCs w:val="20"/>
              </w:rPr>
              <w:t>2013-14: 8,066</w:t>
            </w:r>
          </w:p>
          <w:p w14:paraId="51178B43" w14:textId="77777777" w:rsidR="00F20D8A" w:rsidRDefault="00F20D8A" w:rsidP="00233CB7">
            <w:pPr>
              <w:spacing w:after="0" w:line="240" w:lineRule="auto"/>
              <w:rPr>
                <w:rFonts w:ascii="Baskerville Old Face" w:hAnsi="Baskerville Old Face" w:cs="Arial"/>
                <w:sz w:val="20"/>
                <w:szCs w:val="20"/>
              </w:rPr>
            </w:pPr>
            <w:r>
              <w:rPr>
                <w:rFonts w:ascii="Baskerville Old Face" w:hAnsi="Baskerville Old Face" w:cs="Arial"/>
                <w:sz w:val="20"/>
                <w:szCs w:val="20"/>
              </w:rPr>
              <w:t>2014-15: 8,527</w:t>
            </w:r>
          </w:p>
          <w:p w14:paraId="0D4F52E2" w14:textId="77777777" w:rsidR="00F20D8A" w:rsidRDefault="00F20D8A" w:rsidP="00233CB7">
            <w:pPr>
              <w:spacing w:after="0" w:line="240" w:lineRule="auto"/>
              <w:rPr>
                <w:rFonts w:ascii="Baskerville Old Face" w:hAnsi="Baskerville Old Face" w:cs="Arial"/>
                <w:sz w:val="20"/>
                <w:szCs w:val="20"/>
              </w:rPr>
            </w:pPr>
          </w:p>
          <w:p w14:paraId="0B4AF7CA" w14:textId="020E09DA" w:rsidR="00F20D8A" w:rsidRPr="00304656" w:rsidRDefault="00F20D8A" w:rsidP="00DB217B">
            <w:pPr>
              <w:spacing w:after="0" w:line="240" w:lineRule="auto"/>
              <w:rPr>
                <w:rFonts w:ascii="Baskerville Old Face" w:hAnsi="Baskerville Old Face" w:cs="Arial"/>
                <w:sz w:val="20"/>
                <w:szCs w:val="20"/>
              </w:rPr>
            </w:pPr>
            <w:r>
              <w:rPr>
                <w:rFonts w:ascii="Baskerville Old Face" w:hAnsi="Baskerville Old Face" w:cs="Arial"/>
                <w:sz w:val="20"/>
                <w:szCs w:val="20"/>
              </w:rPr>
              <w:t>Targeted population enrollment has grown 16.9% from 2012-13 to 2014-15</w:t>
            </w:r>
            <w:r w:rsidR="00DB217B">
              <w:rPr>
                <w:rFonts w:ascii="Baskerville Old Face" w:hAnsi="Baskerville Old Face" w:cs="Arial"/>
                <w:sz w:val="20"/>
                <w:szCs w:val="20"/>
              </w:rPr>
              <w:t xml:space="preserve">. In contrast, the non-targeted population grew </w:t>
            </w:r>
            <w:r w:rsidR="00DB217B">
              <w:rPr>
                <w:rFonts w:ascii="Baskerville Old Face" w:hAnsi="Baskerville Old Face" w:cs="Arial"/>
                <w:sz w:val="20"/>
                <w:szCs w:val="20"/>
              </w:rPr>
              <w:lastRenderedPageBreak/>
              <w:t xml:space="preserve">2.6% in the same time period. </w:t>
            </w:r>
          </w:p>
        </w:tc>
      </w:tr>
      <w:tr w:rsidR="003353E7" w:rsidRPr="00304656" w14:paraId="39DD7E02" w14:textId="77777777" w:rsidTr="000E763B">
        <w:tc>
          <w:tcPr>
            <w:tcW w:w="810" w:type="dxa"/>
          </w:tcPr>
          <w:p w14:paraId="57DF86F7" w14:textId="5F8BAF70"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B</w:t>
            </w:r>
          </w:p>
        </w:tc>
        <w:tc>
          <w:tcPr>
            <w:tcW w:w="2340" w:type="dxa"/>
            <w:shd w:val="clear" w:color="auto" w:fill="auto"/>
          </w:tcPr>
          <w:p w14:paraId="3549A186"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64C66BD1"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2B231E79"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20"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3690" w:type="dxa"/>
          </w:tcPr>
          <w:p w14:paraId="2F20C337" w14:textId="62AAAEC9" w:rsidR="007D3C1C" w:rsidRDefault="0079487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The equity gap has remained steady at 17%.</w:t>
            </w:r>
            <w:r w:rsidR="009B6916">
              <w:rPr>
                <w:rFonts w:ascii="Baskerville Old Face" w:hAnsi="Baskerville Old Face" w:cs="Arial"/>
                <w:sz w:val="20"/>
                <w:szCs w:val="20"/>
              </w:rPr>
              <w:t xml:space="preserve"> The targeted population’s success rate increased from 52% in 2012-13 to 53%</w:t>
            </w:r>
            <w:r>
              <w:rPr>
                <w:rFonts w:ascii="Baskerville Old Face" w:hAnsi="Baskerville Old Face" w:cs="Arial"/>
                <w:sz w:val="20"/>
                <w:szCs w:val="20"/>
              </w:rPr>
              <w:t xml:space="preserve"> </w:t>
            </w:r>
            <w:r w:rsidR="009B6916">
              <w:rPr>
                <w:rFonts w:ascii="Baskerville Old Face" w:hAnsi="Baskerville Old Face" w:cs="Arial"/>
                <w:sz w:val="20"/>
                <w:szCs w:val="20"/>
              </w:rPr>
              <w:t>in 2014-15. The non-targeted population’s success rate increased from 69% to 70% in the same time period.</w:t>
            </w:r>
          </w:p>
          <w:p w14:paraId="16EDEB13" w14:textId="77777777" w:rsidR="00794872" w:rsidRDefault="00794872" w:rsidP="00300FF7">
            <w:pPr>
              <w:spacing w:after="0" w:line="240" w:lineRule="auto"/>
              <w:rPr>
                <w:rFonts w:ascii="Baskerville Old Face" w:hAnsi="Baskerville Old Face" w:cs="Arial"/>
                <w:sz w:val="20"/>
                <w:szCs w:val="20"/>
              </w:rPr>
            </w:pPr>
          </w:p>
          <w:p w14:paraId="240AF2E1" w14:textId="2CCD776B" w:rsidR="00402CEA" w:rsidRDefault="00402CE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The plan in the 2013-14 Comprehensive Program Review included decreased class size for developmental classes, increased counseling services for math classes including at the developmental level, and expansion of MPS.</w:t>
            </w:r>
          </w:p>
          <w:p w14:paraId="5566C5A7" w14:textId="77777777" w:rsidR="00402CEA" w:rsidRDefault="00402CEA" w:rsidP="00300FF7">
            <w:pPr>
              <w:spacing w:after="0" w:line="240" w:lineRule="auto"/>
              <w:rPr>
                <w:rFonts w:ascii="Baskerville Old Face" w:hAnsi="Baskerville Old Face" w:cs="Arial"/>
                <w:sz w:val="20"/>
                <w:szCs w:val="20"/>
              </w:rPr>
            </w:pPr>
          </w:p>
          <w:p w14:paraId="4D1EE721" w14:textId="77777777" w:rsidR="00402CEA" w:rsidRDefault="00402CE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Decreased class size for developmental classes was implemented starting in 2015-16. The effects will show up in future Program Reviews.</w:t>
            </w:r>
          </w:p>
          <w:p w14:paraId="6B5076FA" w14:textId="77777777" w:rsidR="00402CEA" w:rsidRDefault="00402CEA" w:rsidP="00300FF7">
            <w:pPr>
              <w:spacing w:after="0" w:line="240" w:lineRule="auto"/>
              <w:rPr>
                <w:rFonts w:ascii="Baskerville Old Face" w:hAnsi="Baskerville Old Face" w:cs="Arial"/>
                <w:sz w:val="20"/>
                <w:szCs w:val="20"/>
              </w:rPr>
            </w:pPr>
          </w:p>
          <w:p w14:paraId="2C044958" w14:textId="68C23C2F" w:rsidR="00402CEA" w:rsidRDefault="00402CE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We still need increased counseling services at all levels of math cla</w:t>
            </w:r>
            <w:r w:rsidR="008B756B">
              <w:rPr>
                <w:rFonts w:ascii="Baskerville Old Face" w:hAnsi="Baskerville Old Face" w:cs="Arial"/>
                <w:sz w:val="20"/>
                <w:szCs w:val="20"/>
              </w:rPr>
              <w:t>sses, including developmental; students need support in</w:t>
            </w:r>
            <w:r>
              <w:rPr>
                <w:rFonts w:ascii="Baskerville Old Face" w:hAnsi="Baskerville Old Face" w:cs="Arial"/>
                <w:sz w:val="20"/>
                <w:szCs w:val="20"/>
              </w:rPr>
              <w:t xml:space="preserve"> study skills and in academic planning.</w:t>
            </w:r>
            <w:r w:rsidR="008B756B">
              <w:rPr>
                <w:rFonts w:ascii="Baskerville Old Face" w:hAnsi="Baskerville Old Face" w:cs="Arial"/>
                <w:sz w:val="20"/>
                <w:szCs w:val="20"/>
              </w:rPr>
              <w:t xml:space="preserve"> Our MPS counselor is not able to cover all of the MPS classes himself. We need additional counselor support dedicated to our department to fill the existing need and allow us to expand MPS.</w:t>
            </w:r>
          </w:p>
          <w:p w14:paraId="2A927702" w14:textId="77777777" w:rsidR="00402CEA" w:rsidRDefault="00402CEA" w:rsidP="00300FF7">
            <w:pPr>
              <w:spacing w:after="0" w:line="240" w:lineRule="auto"/>
              <w:rPr>
                <w:rFonts w:ascii="Baskerville Old Face" w:hAnsi="Baskerville Old Face" w:cs="Arial"/>
                <w:sz w:val="20"/>
                <w:szCs w:val="20"/>
              </w:rPr>
            </w:pPr>
          </w:p>
          <w:p w14:paraId="7D54D0DC" w14:textId="6D1BF840" w:rsidR="00794872" w:rsidRPr="00A74838" w:rsidRDefault="00402CEA" w:rsidP="00402CEA">
            <w:pPr>
              <w:spacing w:after="0" w:line="240" w:lineRule="auto"/>
              <w:rPr>
                <w:rFonts w:ascii="Baskerville Old Face" w:hAnsi="Baskerville Old Face" w:cs="Arial"/>
                <w:sz w:val="20"/>
                <w:szCs w:val="20"/>
              </w:rPr>
            </w:pPr>
            <w:r>
              <w:rPr>
                <w:rFonts w:ascii="Baskerville Old Face" w:hAnsi="Baskerville Old Face" w:cs="Arial"/>
                <w:sz w:val="20"/>
                <w:szCs w:val="20"/>
              </w:rPr>
              <w:t>The number of MPS classes has not substantially changed from 2012-13 to 2014-15. MPS is our most successful program at the developmental level. Expanding MPS will help efforts to close the equity gap.</w:t>
            </w:r>
          </w:p>
        </w:tc>
      </w:tr>
      <w:tr w:rsidR="003353E7" w:rsidRPr="00304656" w14:paraId="77BC6053" w14:textId="77777777" w:rsidTr="000E763B">
        <w:tc>
          <w:tcPr>
            <w:tcW w:w="810" w:type="dxa"/>
          </w:tcPr>
          <w:p w14:paraId="0137F6C3" w14:textId="08F14AE9"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C</w:t>
            </w:r>
          </w:p>
        </w:tc>
        <w:tc>
          <w:tcPr>
            <w:tcW w:w="2340" w:type="dxa"/>
            <w:shd w:val="clear" w:color="auto" w:fill="auto"/>
          </w:tcPr>
          <w:p w14:paraId="5B0236C2"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7560" w:type="dxa"/>
            <w:shd w:val="clear" w:color="auto" w:fill="auto"/>
          </w:tcPr>
          <w:p w14:paraId="7EFB98D9"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1523C97A" w14:textId="77777777" w:rsidR="007D3C1C" w:rsidRPr="00A74838" w:rsidRDefault="00D00144" w:rsidP="00300FF7">
            <w:pPr>
              <w:spacing w:after="0" w:line="240" w:lineRule="auto"/>
              <w:rPr>
                <w:rFonts w:ascii="Baskerville Old Face" w:hAnsi="Baskerville Old Face" w:cs="Arial"/>
                <w:sz w:val="20"/>
                <w:szCs w:val="20"/>
              </w:rPr>
            </w:pPr>
            <w:hyperlink r:id="rId21"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18F4FE8D"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3690" w:type="dxa"/>
          </w:tcPr>
          <w:p w14:paraId="09D627AA" w14:textId="2C9720E9" w:rsidR="007D3C1C" w:rsidRPr="00A74838" w:rsidRDefault="007C14F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targeted population had a 53% success rate </w:t>
            </w:r>
            <w:r w:rsidR="001E662E">
              <w:rPr>
                <w:rFonts w:ascii="Baskerville Old Face" w:hAnsi="Baskerville Old Face" w:cs="Arial"/>
                <w:sz w:val="20"/>
                <w:szCs w:val="20"/>
              </w:rPr>
              <w:t xml:space="preserve">in 2014-15. Much of this can be attributed to lower success rates in developmental classes. Item III.B above addresses ways the department could increase success at the developmental level, </w:t>
            </w:r>
            <w:r w:rsidR="001E662E">
              <w:rPr>
                <w:rFonts w:ascii="Baskerville Old Face" w:hAnsi="Baskerville Old Face" w:cs="Arial"/>
                <w:sz w:val="20"/>
                <w:szCs w:val="20"/>
              </w:rPr>
              <w:lastRenderedPageBreak/>
              <w:t>which would, in turn, increase the targeted population’s success rate.</w:t>
            </w:r>
          </w:p>
        </w:tc>
      </w:tr>
      <w:tr w:rsidR="00C91E2A" w:rsidRPr="00304656" w14:paraId="4E104E98" w14:textId="77777777" w:rsidTr="000E763B">
        <w:tc>
          <w:tcPr>
            <w:tcW w:w="810" w:type="dxa"/>
          </w:tcPr>
          <w:p w14:paraId="10C83981" w14:textId="2586AB1D"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D</w:t>
            </w:r>
          </w:p>
        </w:tc>
        <w:tc>
          <w:tcPr>
            <w:tcW w:w="2340" w:type="dxa"/>
            <w:shd w:val="clear" w:color="auto" w:fill="auto"/>
          </w:tcPr>
          <w:p w14:paraId="6C52CC53"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7560" w:type="dxa"/>
            <w:shd w:val="clear" w:color="auto" w:fill="auto"/>
          </w:tcPr>
          <w:p w14:paraId="3F756A6A" w14:textId="77777777"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3690" w:type="dxa"/>
          </w:tcPr>
          <w:p w14:paraId="16802B78" w14:textId="68A909D1" w:rsidR="00C91E2A" w:rsidRPr="00304656" w:rsidRDefault="00C91E2A" w:rsidP="0098541F">
            <w:pPr>
              <w:spacing w:after="0" w:line="240" w:lineRule="auto"/>
              <w:rPr>
                <w:rFonts w:ascii="Baskerville Old Face" w:hAnsi="Baskerville Old Face" w:cs="Arial"/>
                <w:sz w:val="20"/>
                <w:szCs w:val="20"/>
              </w:rPr>
            </w:pPr>
          </w:p>
        </w:tc>
      </w:tr>
    </w:tbl>
    <w:p w14:paraId="62A3F94E" w14:textId="77777777"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304656" w14:paraId="4FC48915" w14:textId="77777777" w:rsidTr="00300FF7">
        <w:tc>
          <w:tcPr>
            <w:tcW w:w="810" w:type="dxa"/>
          </w:tcPr>
          <w:p w14:paraId="47A0083E"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6169035F" w14:textId="77777777"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7830" w:type="dxa"/>
            <w:shd w:val="clear" w:color="auto" w:fill="auto"/>
          </w:tcPr>
          <w:p w14:paraId="14B32CFB"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3690" w:type="dxa"/>
          </w:tcPr>
          <w:p w14:paraId="38D14804"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77534B2C" w14:textId="77777777" w:rsidTr="00300FF7">
        <w:tc>
          <w:tcPr>
            <w:tcW w:w="810" w:type="dxa"/>
          </w:tcPr>
          <w:p w14:paraId="41CBDD58" w14:textId="77777777"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14:paraId="44F75654" w14:textId="77777777" w:rsidR="007D3C1C" w:rsidRPr="004C49B7" w:rsidRDefault="00EA23F1"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9E07D1" w:rsidRPr="004C49B7">
              <w:rPr>
                <w:rFonts w:ascii="Baskerville Old Face" w:hAnsi="Baskerville Old Face" w:cs="Arial"/>
                <w:sz w:val="20"/>
                <w:szCs w:val="20"/>
              </w:rPr>
              <w:t>PLOAC Summary</w:t>
            </w:r>
            <w:r w:rsidR="00996B44" w:rsidRPr="004C49B7">
              <w:rPr>
                <w:rFonts w:ascii="Baskerville Old Face" w:hAnsi="Baskerville Old Face" w:cs="Arial"/>
                <w:sz w:val="20"/>
                <w:szCs w:val="20"/>
              </w:rPr>
              <w:t xml:space="preserve"> (since June 30,2014)</w:t>
            </w:r>
          </w:p>
        </w:tc>
        <w:tc>
          <w:tcPr>
            <w:tcW w:w="7830" w:type="dxa"/>
            <w:shd w:val="clear" w:color="auto" w:fill="auto"/>
          </w:tcPr>
          <w:p w14:paraId="5FB7BACB" w14:textId="77777777" w:rsidR="00F418F9" w:rsidRPr="004C49B7" w:rsidRDefault="009F7672" w:rsidP="00EA23F1">
            <w:pPr>
              <w:spacing w:after="0" w:line="240" w:lineRule="auto"/>
              <w:jc w:val="both"/>
              <w:rPr>
                <w:rFonts w:ascii="Baskerville Old Face" w:hAnsi="Baskerville Old Face" w:cs="Arial"/>
                <w:color w:val="000000"/>
                <w:sz w:val="20"/>
                <w:szCs w:val="20"/>
              </w:rPr>
            </w:pPr>
            <w:r w:rsidRPr="004C49B7">
              <w:rPr>
                <w:rFonts w:ascii="Baskerville Old Face" w:hAnsi="Baskerville Old Face" w:cs="Arial"/>
                <w:color w:val="000000"/>
                <w:sz w:val="20"/>
                <w:szCs w:val="20"/>
              </w:rPr>
              <w:t>Give the percentage of Program Level</w:t>
            </w:r>
            <w:r w:rsidR="00EA23F1" w:rsidRPr="004C49B7">
              <w:rPr>
                <w:rFonts w:ascii="Baskerville Old Face" w:hAnsi="Baskerville Old Face" w:cs="Arial"/>
                <w:color w:val="000000"/>
                <w:sz w:val="20"/>
                <w:szCs w:val="20"/>
              </w:rPr>
              <w:t xml:space="preserve"> Outcome statements assessed since June 30, 2014</w:t>
            </w:r>
            <w:r w:rsidRPr="004C49B7">
              <w:rPr>
                <w:rFonts w:ascii="Baskerville Old Face" w:hAnsi="Baskerville Old Face" w:cs="Arial"/>
                <w:color w:val="000000"/>
                <w:sz w:val="20"/>
                <w:szCs w:val="20"/>
              </w:rPr>
              <w:t>. Run Ad Hoc report entitled “Cycle 2 XXX PLOAC Work” and scroll to the bottom of the report for count</w:t>
            </w:r>
            <w:r w:rsidR="00EA23F1"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Then calculate #Reflections &amp; Analysis/#PLO statements times 100</w:t>
            </w:r>
            <w:r w:rsidR="00EA23F1" w:rsidRPr="004C49B7">
              <w:rPr>
                <w:rFonts w:ascii="Baskerville Old Face" w:hAnsi="Baskerville Old Face" w:cs="Arial"/>
                <w:strike/>
                <w:color w:val="000000"/>
                <w:sz w:val="20"/>
                <w:szCs w:val="20"/>
              </w:rPr>
              <w:t>.</w:t>
            </w:r>
            <w:r w:rsidR="00EA23F1" w:rsidRPr="004C49B7">
              <w:rPr>
                <w:rFonts w:ascii="Baskerville Old Face" w:hAnsi="Baskerville Old Face" w:cs="Arial"/>
                <w:color w:val="000000"/>
                <w:sz w:val="20"/>
                <w:szCs w:val="20"/>
              </w:rPr>
              <w:t xml:space="preserve"> </w:t>
            </w:r>
            <w:r w:rsidRPr="004C49B7">
              <w:rPr>
                <w:rFonts w:ascii="Baskerville Old Face" w:hAnsi="Baskerville Old Face" w:cs="Arial"/>
                <w:color w:val="000000"/>
                <w:sz w:val="20"/>
                <w:szCs w:val="20"/>
              </w:rPr>
              <w:t xml:space="preserve">All program level outcomes are to be assessed </w:t>
            </w:r>
            <w:r w:rsidR="00EA23F1" w:rsidRPr="004C49B7">
              <w:rPr>
                <w:rFonts w:ascii="Baskerville Old Face" w:hAnsi="Baskerville Old Face" w:cs="Arial"/>
                <w:color w:val="000000"/>
                <w:sz w:val="20"/>
                <w:szCs w:val="20"/>
              </w:rPr>
              <w:t>at least once between Fall 2014 and end of Winter 2019.</w:t>
            </w:r>
          </w:p>
        </w:tc>
        <w:tc>
          <w:tcPr>
            <w:tcW w:w="3690" w:type="dxa"/>
          </w:tcPr>
          <w:p w14:paraId="2685D544" w14:textId="3F208F46" w:rsidR="008B756B" w:rsidRPr="008B756B" w:rsidRDefault="00647355" w:rsidP="00783464">
            <w:pPr>
              <w:spacing w:after="0" w:line="240" w:lineRule="auto"/>
              <w:rPr>
                <w:rFonts w:ascii="Baskerville Old Face" w:hAnsi="Baskerville Old Face" w:cs="Arial"/>
                <w:sz w:val="20"/>
                <w:szCs w:val="20"/>
              </w:rPr>
            </w:pPr>
            <w:r w:rsidRPr="00647355">
              <w:rPr>
                <w:rFonts w:ascii="Baskerville Old Face" w:hAnsi="Baskerville Old Face" w:cs="Arial"/>
                <w:sz w:val="20"/>
                <w:szCs w:val="20"/>
              </w:rPr>
              <w:t>0</w:t>
            </w:r>
            <w:r w:rsidR="00783464">
              <w:rPr>
                <w:rFonts w:ascii="Baskerville Old Face" w:hAnsi="Baskerville Old Face" w:cs="Arial"/>
                <w:sz w:val="20"/>
                <w:szCs w:val="20"/>
              </w:rPr>
              <w:t>% assessment of Program Level Outcome statements.</w:t>
            </w:r>
            <w:r w:rsidR="008B756B">
              <w:rPr>
                <w:rFonts w:ascii="Baskerville Old Face" w:hAnsi="Baskerville Old Face" w:cs="Arial"/>
                <w:sz w:val="20"/>
                <w:szCs w:val="20"/>
              </w:rPr>
              <w:t xml:space="preserve"> The department has a plan for assessing all Program Level Outcomes by Winter 2019.</w:t>
            </w:r>
          </w:p>
        </w:tc>
      </w:tr>
      <w:tr w:rsidR="003353E7" w:rsidRPr="00304656" w14:paraId="56181154" w14:textId="77777777" w:rsidTr="00300FF7">
        <w:tc>
          <w:tcPr>
            <w:tcW w:w="810" w:type="dxa"/>
          </w:tcPr>
          <w:p w14:paraId="5177BD09" w14:textId="77777777"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14:paraId="799BEB64" w14:textId="77777777" w:rsidR="007D3C1C" w:rsidRPr="004C49B7" w:rsidRDefault="00996B44"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7D3C1C" w:rsidRPr="004C49B7">
              <w:rPr>
                <w:rFonts w:ascii="Baskerville Old Face" w:hAnsi="Baskerville Old Face" w:cs="Arial"/>
                <w:sz w:val="20"/>
                <w:szCs w:val="20"/>
              </w:rPr>
              <w:t>SLOAC Summary</w:t>
            </w:r>
            <w:r w:rsidRPr="004C49B7">
              <w:rPr>
                <w:rFonts w:ascii="Baskerville Old Face" w:hAnsi="Baskerville Old Face" w:cs="Arial"/>
                <w:sz w:val="20"/>
                <w:szCs w:val="20"/>
              </w:rPr>
              <w:t xml:space="preserve"> (since June 30, 2014)</w:t>
            </w:r>
          </w:p>
        </w:tc>
        <w:tc>
          <w:tcPr>
            <w:tcW w:w="7830" w:type="dxa"/>
            <w:shd w:val="clear" w:color="auto" w:fill="auto"/>
          </w:tcPr>
          <w:p w14:paraId="6DA25575" w14:textId="77777777" w:rsidR="007D3C1C" w:rsidRPr="004C49B7" w:rsidRDefault="00D54EF0" w:rsidP="00C5553C">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Give</w:t>
            </w:r>
            <w:r w:rsidR="00C5553C" w:rsidRPr="004C49B7">
              <w:rPr>
                <w:rFonts w:ascii="Baskerville Old Face" w:hAnsi="Baskerville Old Face" w:cs="Arial"/>
                <w:sz w:val="20"/>
                <w:szCs w:val="20"/>
              </w:rPr>
              <w:t xml:space="preserve"> the percentage of Student Learning</w:t>
            </w:r>
            <w:r w:rsidRPr="004C49B7">
              <w:rPr>
                <w:rFonts w:ascii="Baskerville Old Face" w:hAnsi="Baskerville Old Face" w:cs="Arial"/>
                <w:sz w:val="20"/>
                <w:szCs w:val="20"/>
              </w:rPr>
              <w:t xml:space="preserve"> Outcome statements assessed </w:t>
            </w:r>
            <w:r w:rsidR="00E839CF" w:rsidRPr="004C49B7">
              <w:rPr>
                <w:rFonts w:ascii="Baskerville Old Face" w:hAnsi="Baskerville Old Face" w:cs="Arial"/>
                <w:sz w:val="20"/>
                <w:szCs w:val="20"/>
              </w:rPr>
              <w:t>since June 30, 2014</w:t>
            </w:r>
            <w:r w:rsidR="00BB0B3D" w:rsidRPr="004C49B7">
              <w:rPr>
                <w:rFonts w:ascii="Baskerville Old Face" w:hAnsi="Baskerville Old Face" w:cs="Arial"/>
                <w:sz w:val="20"/>
                <w:szCs w:val="20"/>
              </w:rPr>
              <w:t>. Run Ad H</w:t>
            </w:r>
            <w:r w:rsidR="006A22C0" w:rsidRPr="004C49B7">
              <w:rPr>
                <w:rFonts w:ascii="Baskerville Old Face" w:hAnsi="Baskerville Old Face" w:cs="Arial"/>
                <w:sz w:val="20"/>
                <w:szCs w:val="20"/>
              </w:rPr>
              <w:t xml:space="preserve">oc report </w:t>
            </w:r>
            <w:r w:rsidRPr="004C49B7">
              <w:rPr>
                <w:rFonts w:ascii="Baskerville Old Face" w:hAnsi="Baskerville Old Face" w:cs="Arial"/>
                <w:sz w:val="20"/>
                <w:szCs w:val="20"/>
              </w:rPr>
              <w:t xml:space="preserve">titled </w:t>
            </w:r>
            <w:r w:rsidRPr="004C49B7">
              <w:rPr>
                <w:rFonts w:ascii="Baskerville Old Face" w:hAnsi="Baskerville Old Face" w:cs="Arial"/>
                <w:color w:val="000000"/>
                <w:sz w:val="20"/>
                <w:szCs w:val="20"/>
              </w:rPr>
              <w:t>“</w:t>
            </w:r>
            <w:r w:rsidR="009F7672" w:rsidRPr="004C49B7">
              <w:rPr>
                <w:rFonts w:ascii="Baskerville Old Face" w:hAnsi="Baskerville Old Face" w:cs="Arial"/>
                <w:color w:val="000000"/>
                <w:sz w:val="20"/>
                <w:szCs w:val="20"/>
              </w:rPr>
              <w:t>Cycle 2</w:t>
            </w:r>
            <w:r w:rsidR="009F7672" w:rsidRPr="004C49B7">
              <w:rPr>
                <w:rFonts w:ascii="Baskerville Old Face" w:hAnsi="Baskerville Old Face" w:cs="Arial"/>
                <w:b/>
                <w:color w:val="FF0000"/>
                <w:sz w:val="20"/>
                <w:szCs w:val="20"/>
              </w:rPr>
              <w:t xml:space="preserve"> </w:t>
            </w:r>
            <w:r w:rsidRPr="004C49B7">
              <w:rPr>
                <w:rFonts w:ascii="Baskerville Old Face" w:hAnsi="Baskerville Old Face" w:cs="Arial"/>
                <w:sz w:val="20"/>
                <w:szCs w:val="20"/>
              </w:rPr>
              <w:t>XXX SLOAC work</w:t>
            </w:r>
            <w:r w:rsidRPr="004C49B7">
              <w:rPr>
                <w:rFonts w:ascii="Baskerville Old Face" w:hAnsi="Baskerville Old Face" w:cs="Arial"/>
                <w:color w:val="000000"/>
                <w:sz w:val="20"/>
                <w:szCs w:val="20"/>
              </w:rPr>
              <w:t>- Active Only</w:t>
            </w:r>
            <w:r w:rsidRPr="004C49B7">
              <w:rPr>
                <w:rFonts w:ascii="Baskerville Old Face" w:hAnsi="Baskerville Old Face" w:cs="Arial"/>
                <w:sz w:val="20"/>
                <w:szCs w:val="20"/>
              </w:rPr>
              <w:t>” and scroll to the bottom of the repo</w:t>
            </w:r>
            <w:r w:rsidR="00E839CF" w:rsidRPr="004C49B7">
              <w:rPr>
                <w:rFonts w:ascii="Baskerville Old Face" w:hAnsi="Baskerville Old Face" w:cs="Arial"/>
                <w:sz w:val="20"/>
                <w:szCs w:val="20"/>
              </w:rPr>
              <w:t>rt for count</w:t>
            </w:r>
            <w:r w:rsidR="009F7672" w:rsidRPr="004C49B7">
              <w:rPr>
                <w:rFonts w:ascii="Baskerville Old Face" w:hAnsi="Baskerville Old Face" w:cs="Arial"/>
                <w:sz w:val="20"/>
                <w:szCs w:val="20"/>
              </w:rPr>
              <w:t>. Then calculate #</w:t>
            </w:r>
            <w:r w:rsidRPr="004C49B7">
              <w:rPr>
                <w:rFonts w:ascii="Baskerville Old Face" w:hAnsi="Baskerville Old Face" w:cs="Arial"/>
                <w:sz w:val="20"/>
                <w:szCs w:val="20"/>
              </w:rPr>
              <w:t>Reflections &amp; Analysis /#SLO statement</w:t>
            </w:r>
            <w:r w:rsidR="00E839CF" w:rsidRPr="004C49B7">
              <w:rPr>
                <w:rFonts w:ascii="Baskerville Old Face" w:hAnsi="Baskerville Old Face" w:cs="Arial"/>
                <w:sz w:val="20"/>
                <w:szCs w:val="20"/>
              </w:rPr>
              <w:t>s</w:t>
            </w:r>
            <w:r w:rsidRPr="004C49B7">
              <w:rPr>
                <w:rFonts w:ascii="Baskerville Old Face" w:hAnsi="Baskerville Old Face" w:cs="Arial"/>
                <w:sz w:val="20"/>
                <w:szCs w:val="20"/>
              </w:rPr>
              <w:t xml:space="preserve"> times 100</w:t>
            </w:r>
            <w:r w:rsidR="00E839CF" w:rsidRPr="004C49B7">
              <w:rPr>
                <w:rFonts w:ascii="Baskerville Old Face" w:hAnsi="Baskerville Old Face" w:cs="Arial"/>
                <w:sz w:val="20"/>
                <w:szCs w:val="20"/>
              </w:rPr>
              <w:t>.</w:t>
            </w:r>
            <w:r w:rsidRPr="004C49B7">
              <w:rPr>
                <w:rFonts w:ascii="Baskerville Old Face" w:hAnsi="Baskerville Old Face" w:cs="Arial"/>
                <w:sz w:val="20"/>
                <w:szCs w:val="20"/>
              </w:rPr>
              <w:t xml:space="preserve"> </w:t>
            </w:r>
            <w:r w:rsidR="007D3C1C" w:rsidRPr="004C49B7">
              <w:rPr>
                <w:rFonts w:ascii="Baskerville Old Face" w:hAnsi="Baskerville Old Face" w:cs="Arial"/>
                <w:sz w:val="20"/>
                <w:szCs w:val="20"/>
              </w:rPr>
              <w:t xml:space="preserve">All </w:t>
            </w:r>
            <w:r w:rsidR="00C5553C" w:rsidRPr="004C49B7">
              <w:rPr>
                <w:rFonts w:ascii="Baskerville Old Face" w:hAnsi="Baskerville Old Face" w:cs="Arial"/>
                <w:sz w:val="20"/>
                <w:szCs w:val="20"/>
              </w:rPr>
              <w:t>Student Learning Outcome statements</w:t>
            </w:r>
            <w:r w:rsidR="00996B44" w:rsidRPr="004C49B7">
              <w:rPr>
                <w:rFonts w:ascii="Baskerville Old Face" w:hAnsi="Baskerville Old Face" w:cs="Arial"/>
                <w:sz w:val="20"/>
                <w:szCs w:val="20"/>
              </w:rPr>
              <w:t xml:space="preserve"> are to be</w:t>
            </w:r>
            <w:r w:rsidR="00E839CF" w:rsidRPr="004C49B7">
              <w:rPr>
                <w:rFonts w:ascii="Baskerville Old Face" w:hAnsi="Baskerville Old Face" w:cs="Arial"/>
                <w:color w:val="000000"/>
                <w:sz w:val="20"/>
                <w:szCs w:val="20"/>
              </w:rPr>
              <w:t xml:space="preserve"> assessed at least once between Fall 2014 and end of Winter 2019</w:t>
            </w:r>
            <w:r w:rsidR="007D3C1C" w:rsidRPr="004C49B7">
              <w:rPr>
                <w:rFonts w:ascii="Baskerville Old Face" w:hAnsi="Baskerville Old Face" w:cs="Arial"/>
                <w:sz w:val="20"/>
                <w:szCs w:val="20"/>
              </w:rPr>
              <w:t>.</w:t>
            </w:r>
          </w:p>
        </w:tc>
        <w:tc>
          <w:tcPr>
            <w:tcW w:w="3690" w:type="dxa"/>
          </w:tcPr>
          <w:p w14:paraId="07B56CB5" w14:textId="130F9889" w:rsidR="007D3C1C" w:rsidRPr="009C416B" w:rsidRDefault="0064735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269</w:t>
            </w:r>
            <w:r w:rsidR="00783464">
              <w:rPr>
                <w:rFonts w:ascii="Baskerville Old Face" w:hAnsi="Baskerville Old Face" w:cs="Arial"/>
                <w:sz w:val="20"/>
                <w:szCs w:val="20"/>
              </w:rPr>
              <w:t>% assessment of Student Learning Outcome statements.</w:t>
            </w:r>
          </w:p>
        </w:tc>
      </w:tr>
      <w:tr w:rsidR="00D75934" w:rsidRPr="00304656" w14:paraId="6B611DE5" w14:textId="77777777" w:rsidTr="00300FF7">
        <w:tc>
          <w:tcPr>
            <w:tcW w:w="810" w:type="dxa"/>
          </w:tcPr>
          <w:p w14:paraId="745D987B"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45AFA623"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7830" w:type="dxa"/>
            <w:shd w:val="clear" w:color="auto" w:fill="auto"/>
          </w:tcPr>
          <w:p w14:paraId="7E856580" w14:textId="77777777" w:rsidR="00D75934" w:rsidRDefault="00D75934" w:rsidP="00300FF7">
            <w:pPr>
              <w:spacing w:after="0" w:line="240" w:lineRule="auto"/>
              <w:rPr>
                <w:rFonts w:ascii="Baskerville Old Face" w:hAnsi="Baskerville Old Face" w:cs="Arial"/>
                <w:sz w:val="20"/>
                <w:szCs w:val="20"/>
              </w:rPr>
            </w:pPr>
          </w:p>
        </w:tc>
        <w:tc>
          <w:tcPr>
            <w:tcW w:w="3690" w:type="dxa"/>
          </w:tcPr>
          <w:p w14:paraId="5E93E911"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2003314D" w14:textId="77777777" w:rsidTr="00300FF7">
        <w:tc>
          <w:tcPr>
            <w:tcW w:w="810" w:type="dxa"/>
          </w:tcPr>
          <w:p w14:paraId="07C4C98A"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14:paraId="2374639D"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7830" w:type="dxa"/>
            <w:shd w:val="clear" w:color="auto" w:fill="auto"/>
          </w:tcPr>
          <w:p w14:paraId="431E4584"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7B5DBDBA"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3690" w:type="dxa"/>
          </w:tcPr>
          <w:p w14:paraId="56449489"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1A3D1BD5" w14:textId="77777777" w:rsidTr="00300FF7">
        <w:tc>
          <w:tcPr>
            <w:tcW w:w="810" w:type="dxa"/>
          </w:tcPr>
          <w:p w14:paraId="35870F2B"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14:paraId="195DC74E" w14:textId="77777777"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7830" w:type="dxa"/>
            <w:shd w:val="clear" w:color="auto" w:fill="auto"/>
          </w:tcPr>
          <w:p w14:paraId="3DB3B747"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2"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3690" w:type="dxa"/>
          </w:tcPr>
          <w:p w14:paraId="1D3BBE8B" w14:textId="3223C752" w:rsidR="007D3C1C" w:rsidRDefault="001E662E"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The department’s enrollment has gro</w:t>
            </w:r>
            <w:r w:rsidR="008B756B">
              <w:rPr>
                <w:rFonts w:ascii="Baskerville Old Face" w:hAnsi="Baskerville Old Face" w:cs="Arial"/>
                <w:sz w:val="20"/>
                <w:szCs w:val="20"/>
              </w:rPr>
              <w:t>wn 7.3% from 2012-13 to 2014-15, with no net increase in full-time faculty.</w:t>
            </w:r>
            <w:r>
              <w:rPr>
                <w:rFonts w:ascii="Baskerville Old Face" w:hAnsi="Baskerville Old Face" w:cs="Arial"/>
                <w:sz w:val="20"/>
                <w:szCs w:val="20"/>
              </w:rPr>
              <w:t xml:space="preserve"> The limiting factors to our ability to </w:t>
            </w:r>
            <w:r w:rsidR="00196B2E">
              <w:rPr>
                <w:rFonts w:ascii="Baskerville Old Face" w:hAnsi="Baskerville Old Face" w:cs="Arial"/>
                <w:sz w:val="20"/>
                <w:szCs w:val="20"/>
              </w:rPr>
              <w:t>further grow enrollment are:</w:t>
            </w:r>
          </w:p>
          <w:p w14:paraId="42CECD29" w14:textId="77777777" w:rsidR="00196B2E" w:rsidRDefault="00196B2E" w:rsidP="00300FF7">
            <w:pPr>
              <w:spacing w:after="0" w:line="240" w:lineRule="auto"/>
              <w:rPr>
                <w:rFonts w:ascii="Baskerville Old Face" w:hAnsi="Baskerville Old Face" w:cs="Arial"/>
                <w:sz w:val="20"/>
                <w:szCs w:val="20"/>
              </w:rPr>
            </w:pPr>
          </w:p>
          <w:p w14:paraId="276E1431" w14:textId="77777777" w:rsidR="00196B2E" w:rsidRDefault="00196B2E" w:rsidP="00196B2E">
            <w:pPr>
              <w:pStyle w:val="ListParagraph"/>
              <w:numPr>
                <w:ilvl w:val="0"/>
                <w:numId w:val="13"/>
              </w:numPr>
              <w:spacing w:after="0" w:line="240" w:lineRule="auto"/>
              <w:rPr>
                <w:rFonts w:ascii="Baskerville Old Face" w:hAnsi="Baskerville Old Face" w:cs="Arial"/>
                <w:sz w:val="20"/>
                <w:szCs w:val="20"/>
              </w:rPr>
            </w:pPr>
            <w:r>
              <w:rPr>
                <w:rFonts w:ascii="Baskerville Old Face" w:hAnsi="Baskerville Old Face" w:cs="Arial"/>
                <w:sz w:val="20"/>
                <w:szCs w:val="20"/>
              </w:rPr>
              <w:t>Difficulty finding qualified part-time instructors.</w:t>
            </w:r>
          </w:p>
          <w:p w14:paraId="328B049F" w14:textId="4C508A88" w:rsidR="00196B2E" w:rsidRPr="00196B2E" w:rsidRDefault="00196B2E" w:rsidP="00196B2E">
            <w:pPr>
              <w:pStyle w:val="ListParagraph"/>
              <w:numPr>
                <w:ilvl w:val="0"/>
                <w:numId w:val="13"/>
              </w:numPr>
              <w:spacing w:after="0" w:line="240" w:lineRule="auto"/>
              <w:rPr>
                <w:rFonts w:ascii="Baskerville Old Face" w:hAnsi="Baskerville Old Face" w:cs="Arial"/>
                <w:sz w:val="20"/>
                <w:szCs w:val="20"/>
              </w:rPr>
            </w:pPr>
            <w:r>
              <w:rPr>
                <w:rFonts w:ascii="Baskerville Old Face" w:hAnsi="Baskerville Old Face" w:cs="Arial"/>
                <w:sz w:val="20"/>
                <w:szCs w:val="20"/>
              </w:rPr>
              <w:t>Limits on classroom availability in high-demand time slots.</w:t>
            </w:r>
          </w:p>
        </w:tc>
      </w:tr>
      <w:tr w:rsidR="003353E7" w:rsidRPr="00304656" w14:paraId="368DE8A7" w14:textId="77777777" w:rsidTr="00300FF7">
        <w:tc>
          <w:tcPr>
            <w:tcW w:w="810" w:type="dxa"/>
          </w:tcPr>
          <w:p w14:paraId="35618C94" w14:textId="0352C76D"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783464">
              <w:rPr>
                <w:rStyle w:val="afoutputlabel"/>
                <w:rFonts w:ascii="Baskerville Old Face" w:hAnsi="Baskerville Old Face" w:cs="Arial"/>
                <w:sz w:val="18"/>
                <w:szCs w:val="18"/>
              </w:rPr>
              <w:t>.</w:t>
            </w:r>
            <w:r w:rsidR="00D00D1B">
              <w:rPr>
                <w:rStyle w:val="afoutputlabel"/>
                <w:rFonts w:ascii="Baskerville Old Face" w:hAnsi="Baskerville Old Face" w:cs="Arial"/>
                <w:sz w:val="18"/>
                <w:szCs w:val="18"/>
              </w:rPr>
              <w:t>1</w:t>
            </w:r>
          </w:p>
        </w:tc>
        <w:tc>
          <w:tcPr>
            <w:tcW w:w="2070" w:type="dxa"/>
            <w:shd w:val="clear" w:color="auto" w:fill="auto"/>
          </w:tcPr>
          <w:p w14:paraId="7A5AC734"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07991400"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3690" w:type="dxa"/>
          </w:tcPr>
          <w:p w14:paraId="16A0EC17" w14:textId="01736347" w:rsidR="007D3C1C" w:rsidRPr="00304656" w:rsidRDefault="00D60B60"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w:t>
            </w:r>
          </w:p>
        </w:tc>
      </w:tr>
      <w:tr w:rsidR="003353E7" w:rsidRPr="00304656" w14:paraId="1734741B" w14:textId="77777777" w:rsidTr="00300FF7">
        <w:tc>
          <w:tcPr>
            <w:tcW w:w="810" w:type="dxa"/>
          </w:tcPr>
          <w:p w14:paraId="7D230E47"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44E7C22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0A108F37" w14:textId="77777777" w:rsidR="00FE24BB" w:rsidRDefault="00FE24BB" w:rsidP="00FE24BB">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3852EF2C" w14:textId="77777777" w:rsidR="007D3C1C" w:rsidRPr="00E93D67" w:rsidRDefault="00D00D1B" w:rsidP="00FE24BB">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w:t>
            </w:r>
            <w:proofErr w:type="gramStart"/>
            <w:r w:rsidR="007D3C1C">
              <w:rPr>
                <w:rFonts w:ascii="Baskerville Old Face" w:hAnsi="Baskerville Old Face" w:cs="Arial"/>
                <w:sz w:val="20"/>
                <w:szCs w:val="20"/>
              </w:rPr>
              <w:t xml:space="preserve">enhancement </w:t>
            </w:r>
            <w:r w:rsidR="007814A8">
              <w:rPr>
                <w:rFonts w:ascii="Baskerville Old Face" w:hAnsi="Baskerville Old Face" w:cs="Arial"/>
                <w:sz w:val="20"/>
                <w:szCs w:val="20"/>
              </w:rPr>
              <w:t xml:space="preserve"> and</w:t>
            </w:r>
            <w:proofErr w:type="gramEnd"/>
            <w:r w:rsidR="007814A8">
              <w:rPr>
                <w:rFonts w:ascii="Baskerville Old Face" w:hAnsi="Baskerville Old Face" w:cs="Arial"/>
                <w:sz w:val="20"/>
                <w:szCs w:val="20"/>
              </w:rPr>
              <w:t xml:space="preserve">/or CTE Advisory Board input to support this need. </w:t>
            </w:r>
            <w:r w:rsidR="007D3C1C">
              <w:rPr>
                <w:rFonts w:ascii="Baskerville Old Face" w:hAnsi="Baskerville Old Face" w:cs="Arial"/>
                <w:sz w:val="20"/>
                <w:szCs w:val="20"/>
              </w:rPr>
              <w:t xml:space="preserve">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3690" w:type="dxa"/>
          </w:tcPr>
          <w:p w14:paraId="776F558E" w14:textId="77777777" w:rsidR="008B756B" w:rsidRDefault="008B756B" w:rsidP="008B756B">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We seek growth positions in two areas: more mathematics instructors, and a dedicated mathematics counselor.</w:t>
            </w:r>
          </w:p>
          <w:p w14:paraId="6E0659B7" w14:textId="77777777" w:rsidR="008B756B" w:rsidRDefault="008B756B" w:rsidP="008B756B">
            <w:pPr>
              <w:spacing w:after="0" w:line="240" w:lineRule="auto"/>
              <w:rPr>
                <w:rFonts w:ascii="Baskerville Old Face" w:eastAsia="Times New Roman" w:hAnsi="Baskerville Old Face"/>
                <w:sz w:val="20"/>
                <w:szCs w:val="20"/>
              </w:rPr>
            </w:pPr>
          </w:p>
          <w:p w14:paraId="355C0B94" w14:textId="0532196F" w:rsidR="00076B75" w:rsidRPr="008B756B" w:rsidRDefault="008B756B" w:rsidP="008B756B">
            <w:pPr>
              <w:spacing w:after="0" w:line="240" w:lineRule="auto"/>
              <w:rPr>
                <w:rFonts w:ascii="Baskerville Old Face" w:eastAsia="Times New Roman" w:hAnsi="Baskerville Old Face"/>
                <w:sz w:val="20"/>
                <w:szCs w:val="20"/>
              </w:rPr>
            </w:pPr>
            <w:r w:rsidRPr="008B756B">
              <w:rPr>
                <w:rFonts w:ascii="Baskerville Old Face" w:eastAsia="Times New Roman" w:hAnsi="Baskerville Old Face"/>
                <w:sz w:val="20"/>
                <w:szCs w:val="20"/>
              </w:rPr>
              <w:t xml:space="preserve">Instructors: </w:t>
            </w:r>
            <w:r w:rsidR="00076B75" w:rsidRPr="008B756B">
              <w:rPr>
                <w:rFonts w:ascii="Baskerville Old Face" w:eastAsia="Times New Roman" w:hAnsi="Baskerville Old Face"/>
                <w:sz w:val="20"/>
                <w:szCs w:val="20"/>
              </w:rPr>
              <w:t xml:space="preserve">Starting in 2015-16 our developmental classes have a maximum enrollment of 35 students, as opposed to 40 students previously. That makes 5 fewer students per developmental section </w:t>
            </w:r>
            <w:proofErr w:type="gramStart"/>
            <w:r w:rsidR="00076B75" w:rsidRPr="008B756B">
              <w:rPr>
                <w:rFonts w:ascii="Baskerville Old Face" w:eastAsia="Times New Roman" w:hAnsi="Baskerville Old Face"/>
                <w:sz w:val="20"/>
                <w:szCs w:val="20"/>
              </w:rPr>
              <w:t>who</w:t>
            </w:r>
            <w:proofErr w:type="gramEnd"/>
            <w:r w:rsidR="00076B75" w:rsidRPr="008B756B">
              <w:rPr>
                <w:rFonts w:ascii="Baskerville Old Face" w:eastAsia="Times New Roman" w:hAnsi="Baskerville Old Face"/>
                <w:sz w:val="20"/>
                <w:szCs w:val="20"/>
              </w:rPr>
              <w:t xml:space="preserve"> </w:t>
            </w:r>
            <w:r w:rsidR="00076B75" w:rsidRPr="008B756B">
              <w:rPr>
                <w:rFonts w:ascii="Baskerville Old Face" w:eastAsia="Times New Roman" w:hAnsi="Baskerville Old Face"/>
                <w:sz w:val="20"/>
                <w:szCs w:val="20"/>
              </w:rPr>
              <w:lastRenderedPageBreak/>
              <w:t xml:space="preserve">can enroll. In Fall 2015 we offered 85 developmental sections, so 425 fewer students were able to enroll in those sections. With a maximum enrollment of 35 students per section, we will need to offer 12 extra developmental sections to make up this lost enrollment. These 12 extra sections per quarter equal the load of four full-time instructors. </w:t>
            </w:r>
          </w:p>
          <w:p w14:paraId="2734EEEE" w14:textId="77777777" w:rsidR="00076B75" w:rsidRDefault="00076B75" w:rsidP="0035441B">
            <w:pPr>
              <w:spacing w:after="0" w:line="240" w:lineRule="auto"/>
              <w:rPr>
                <w:rFonts w:ascii="Baskerville Old Face" w:eastAsia="Times New Roman" w:hAnsi="Baskerville Old Face"/>
                <w:sz w:val="20"/>
                <w:szCs w:val="20"/>
              </w:rPr>
            </w:pPr>
          </w:p>
          <w:p w14:paraId="57AB17D0" w14:textId="1EDC4A3D" w:rsidR="0035441B" w:rsidRPr="0035441B" w:rsidRDefault="00B54F94" w:rsidP="0035441B">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From 2012-13 to 2014-15, our </w:t>
            </w:r>
            <w:r w:rsidR="0035441B" w:rsidRPr="0035441B">
              <w:rPr>
                <w:rFonts w:ascii="Baskerville Old Face" w:eastAsia="Times New Roman" w:hAnsi="Baskerville Old Face"/>
                <w:sz w:val="20"/>
                <w:szCs w:val="20"/>
              </w:rPr>
              <w:t xml:space="preserve">student enrollment and course section offerings </w:t>
            </w:r>
            <w:r>
              <w:rPr>
                <w:rFonts w:ascii="Baskerville Old Face" w:eastAsia="Times New Roman" w:hAnsi="Baskerville Old Face"/>
                <w:sz w:val="20"/>
                <w:szCs w:val="20"/>
              </w:rPr>
              <w:t xml:space="preserve">have increased </w:t>
            </w:r>
            <w:r w:rsidR="0035441B" w:rsidRPr="0035441B">
              <w:rPr>
                <w:rFonts w:ascii="Baskerville Old Face" w:eastAsia="Times New Roman" w:hAnsi="Baskerville Old Face"/>
                <w:sz w:val="20"/>
                <w:szCs w:val="20"/>
              </w:rPr>
              <w:t>dramatically</w:t>
            </w:r>
            <w:r>
              <w:rPr>
                <w:rFonts w:ascii="Baskerville Old Face" w:eastAsia="Times New Roman" w:hAnsi="Baskerville Old Face"/>
                <w:sz w:val="20"/>
                <w:szCs w:val="20"/>
              </w:rPr>
              <w:t>. O</w:t>
            </w:r>
            <w:r w:rsidR="0035441B" w:rsidRPr="0035441B">
              <w:rPr>
                <w:rFonts w:ascii="Baskerville Old Face" w:eastAsia="Times New Roman" w:hAnsi="Baskerville Old Face"/>
                <w:sz w:val="20"/>
                <w:szCs w:val="20"/>
              </w:rPr>
              <w:t>ur full-time faculty FTEF is only 37%.  63% of our classes are taught outside of full-time regular load.</w:t>
            </w:r>
          </w:p>
          <w:p w14:paraId="59BD6293" w14:textId="77777777" w:rsidR="0035441B" w:rsidRPr="0035441B" w:rsidRDefault="0035441B" w:rsidP="0035441B">
            <w:pPr>
              <w:spacing w:after="0" w:line="240" w:lineRule="auto"/>
              <w:rPr>
                <w:rFonts w:ascii="Baskerville Old Face" w:eastAsia="Times New Roman" w:hAnsi="Baskerville Old Face"/>
                <w:sz w:val="20"/>
                <w:szCs w:val="20"/>
              </w:rPr>
            </w:pPr>
          </w:p>
          <w:p w14:paraId="6971FBB6" w14:textId="77777777" w:rsidR="007D3C1C" w:rsidRDefault="0035441B" w:rsidP="00B54F94">
            <w:pPr>
              <w:spacing w:after="0" w:line="240" w:lineRule="auto"/>
              <w:rPr>
                <w:rFonts w:ascii="Baskerville Old Face" w:hAnsi="Baskerville Old Face" w:cs="Arial"/>
                <w:sz w:val="20"/>
                <w:szCs w:val="20"/>
              </w:rPr>
            </w:pPr>
            <w:r>
              <w:rPr>
                <w:rFonts w:ascii="Baskerville Old Face" w:eastAsia="Times New Roman" w:hAnsi="Baskerville Old Face"/>
                <w:sz w:val="20"/>
                <w:szCs w:val="20"/>
              </w:rPr>
              <w:t xml:space="preserve">Even with our </w:t>
            </w:r>
            <w:r w:rsidR="00196B2E">
              <w:rPr>
                <w:rFonts w:ascii="Baskerville Old Face" w:eastAsia="Times New Roman" w:hAnsi="Baskerville Old Face"/>
                <w:sz w:val="20"/>
                <w:szCs w:val="20"/>
              </w:rPr>
              <w:t>large number of</w:t>
            </w:r>
            <w:r>
              <w:rPr>
                <w:rFonts w:ascii="Baskerville Old Face" w:eastAsia="Times New Roman" w:hAnsi="Baskerville Old Face"/>
                <w:sz w:val="20"/>
                <w:szCs w:val="20"/>
              </w:rPr>
              <w:t xml:space="preserve"> long-time, part-time faculty, we </w:t>
            </w:r>
            <w:r w:rsidR="00B54F94">
              <w:rPr>
                <w:rFonts w:ascii="Baskerville Old Face" w:eastAsia="Times New Roman" w:hAnsi="Baskerville Old Face"/>
                <w:sz w:val="20"/>
                <w:szCs w:val="20"/>
              </w:rPr>
              <w:t>have been</w:t>
            </w:r>
            <w:r>
              <w:rPr>
                <w:rFonts w:ascii="Baskerville Old Face" w:eastAsia="Times New Roman" w:hAnsi="Baskerville Old Face"/>
                <w:sz w:val="20"/>
                <w:szCs w:val="20"/>
              </w:rPr>
              <w:t xml:space="preserve"> forced to hire 10</w:t>
            </w:r>
            <w:r w:rsidR="00B54F94">
              <w:rPr>
                <w:rFonts w:ascii="Baskerville Old Face" w:eastAsia="Times New Roman" w:hAnsi="Baskerville Old Face"/>
                <w:sz w:val="20"/>
                <w:szCs w:val="20"/>
              </w:rPr>
              <w:t>-</w:t>
            </w:r>
            <w:r>
              <w:rPr>
                <w:rFonts w:ascii="Baskerville Old Face" w:eastAsia="Times New Roman" w:hAnsi="Baskerville Old Face"/>
                <w:sz w:val="20"/>
                <w:szCs w:val="20"/>
              </w:rPr>
              <w:t xml:space="preserve">20 new </w:t>
            </w:r>
            <w:r w:rsidRPr="0035441B">
              <w:rPr>
                <w:rFonts w:ascii="Baskerville Old Face" w:eastAsia="Times New Roman" w:hAnsi="Baskerville Old Face"/>
                <w:sz w:val="20"/>
                <w:szCs w:val="20"/>
              </w:rPr>
              <w:t xml:space="preserve">part-time </w:t>
            </w:r>
            <w:r w:rsidR="00196B2E">
              <w:rPr>
                <w:rFonts w:ascii="Baskerville Old Face" w:eastAsia="Times New Roman" w:hAnsi="Baskerville Old Face"/>
                <w:sz w:val="20"/>
                <w:szCs w:val="20"/>
              </w:rPr>
              <w:t>instructors</w:t>
            </w:r>
            <w:r w:rsidRPr="0035441B">
              <w:rPr>
                <w:rFonts w:ascii="Baskerville Old Face" w:eastAsia="Times New Roman" w:hAnsi="Baskerville Old Face"/>
                <w:sz w:val="20"/>
                <w:szCs w:val="20"/>
              </w:rPr>
              <w:t xml:space="preserve"> per year </w:t>
            </w:r>
            <w:r>
              <w:rPr>
                <w:rFonts w:ascii="Baskerville Old Face" w:eastAsia="Times New Roman" w:hAnsi="Baskerville Old Face"/>
                <w:sz w:val="20"/>
                <w:szCs w:val="20"/>
              </w:rPr>
              <w:t>to cover the number of sections we offer.</w:t>
            </w:r>
            <w:r w:rsidRPr="0035441B">
              <w:rPr>
                <w:rFonts w:ascii="Baskerville Old Face" w:eastAsia="Times New Roman" w:hAnsi="Baskerville Old Face"/>
                <w:sz w:val="20"/>
                <w:szCs w:val="20"/>
              </w:rPr>
              <w:t xml:space="preserve"> </w:t>
            </w:r>
            <w:r w:rsidR="00E944AE">
              <w:rPr>
                <w:rFonts w:ascii="Baskerville Old Face" w:eastAsia="Times New Roman" w:hAnsi="Baskerville Old Face"/>
                <w:sz w:val="20"/>
                <w:szCs w:val="20"/>
              </w:rPr>
              <w:t>Turnover a</w:t>
            </w:r>
            <w:r w:rsidR="00196B2E">
              <w:rPr>
                <w:rFonts w:ascii="Baskerville Old Face" w:eastAsia="Times New Roman" w:hAnsi="Baskerville Old Face"/>
                <w:sz w:val="20"/>
                <w:szCs w:val="20"/>
              </w:rPr>
              <w:t xml:space="preserve">mong the new part-time faculty </w:t>
            </w:r>
            <w:r w:rsidR="00E944AE">
              <w:rPr>
                <w:rFonts w:ascii="Baskerville Old Face" w:eastAsia="Times New Roman" w:hAnsi="Baskerville Old Face"/>
                <w:sz w:val="20"/>
                <w:szCs w:val="20"/>
              </w:rPr>
              <w:t>is high.</w:t>
            </w:r>
            <w:r w:rsidRPr="0035441B">
              <w:rPr>
                <w:rFonts w:ascii="Baskerville Old Face" w:eastAsia="Times New Roman" w:hAnsi="Baskerville Old Face"/>
                <w:sz w:val="20"/>
                <w:szCs w:val="20"/>
              </w:rPr>
              <w:t xml:space="preserve"> The work needed to recruit</w:t>
            </w:r>
            <w:r w:rsidR="00E944AE">
              <w:rPr>
                <w:rFonts w:ascii="Baskerville Old Face" w:eastAsia="Times New Roman" w:hAnsi="Baskerville Old Face"/>
                <w:sz w:val="20"/>
                <w:szCs w:val="20"/>
              </w:rPr>
              <w:t xml:space="preserve">, interview, hire, mentor, support, and </w:t>
            </w:r>
            <w:r w:rsidR="00196B2E">
              <w:rPr>
                <w:rFonts w:ascii="Baskerville Old Face" w:eastAsia="Times New Roman" w:hAnsi="Baskerville Old Face"/>
                <w:sz w:val="20"/>
                <w:szCs w:val="20"/>
              </w:rPr>
              <w:t xml:space="preserve">evaluate </w:t>
            </w:r>
            <w:r w:rsidR="00E944AE">
              <w:rPr>
                <w:rFonts w:ascii="Baskerville Old Face" w:eastAsia="Times New Roman" w:hAnsi="Baskerville Old Face"/>
                <w:sz w:val="20"/>
                <w:szCs w:val="20"/>
              </w:rPr>
              <w:t>them</w:t>
            </w:r>
            <w:r w:rsidRPr="0035441B">
              <w:rPr>
                <w:rFonts w:ascii="Baskerville Old Face" w:eastAsia="Times New Roman" w:hAnsi="Baskerville Old Face"/>
                <w:sz w:val="20"/>
                <w:szCs w:val="20"/>
              </w:rPr>
              <w:t xml:space="preserve"> is a significant burden</w:t>
            </w:r>
            <w:r w:rsidR="00E944AE">
              <w:rPr>
                <w:rFonts w:ascii="Baskerville Old Face" w:eastAsia="Times New Roman" w:hAnsi="Baskerville Old Face"/>
                <w:sz w:val="20"/>
                <w:szCs w:val="20"/>
              </w:rPr>
              <w:t>. I</w:t>
            </w:r>
            <w:r w:rsidRPr="0035441B">
              <w:rPr>
                <w:rFonts w:ascii="Baskerville Old Face" w:eastAsia="Times New Roman" w:hAnsi="Baskerville Old Face"/>
                <w:sz w:val="20"/>
                <w:szCs w:val="20"/>
              </w:rPr>
              <w:t>t is extrem</w:t>
            </w:r>
            <w:r w:rsidR="00E944AE">
              <w:rPr>
                <w:rFonts w:ascii="Baskerville Old Face" w:eastAsia="Times New Roman" w:hAnsi="Baskerville Old Face"/>
                <w:sz w:val="20"/>
                <w:szCs w:val="20"/>
              </w:rPr>
              <w:t>ely difficult to find enough</w:t>
            </w:r>
            <w:r w:rsidRPr="0035441B">
              <w:rPr>
                <w:rFonts w:ascii="Baskerville Old Face" w:eastAsia="Times New Roman" w:hAnsi="Baskerville Old Face"/>
                <w:sz w:val="20"/>
                <w:szCs w:val="20"/>
              </w:rPr>
              <w:t xml:space="preserve"> qualified instructors.</w:t>
            </w:r>
            <w:r w:rsidR="00E944AE">
              <w:rPr>
                <w:rFonts w:ascii="Baskerville Old Face" w:eastAsia="Times New Roman" w:hAnsi="Baskerville Old Face"/>
                <w:sz w:val="20"/>
                <w:szCs w:val="20"/>
              </w:rPr>
              <w:t xml:space="preserve"> Unless we hire more full-time faculty, we may not be able to sustain our current enrollment levels.</w:t>
            </w:r>
          </w:p>
          <w:p w14:paraId="54D25ACB" w14:textId="77777777" w:rsidR="008B756B" w:rsidRDefault="008B756B" w:rsidP="00B54F94">
            <w:pPr>
              <w:spacing w:after="0" w:line="240" w:lineRule="auto"/>
              <w:rPr>
                <w:rFonts w:ascii="Baskerville Old Face" w:hAnsi="Baskerville Old Face" w:cs="Arial"/>
                <w:sz w:val="20"/>
                <w:szCs w:val="20"/>
              </w:rPr>
            </w:pPr>
          </w:p>
          <w:p w14:paraId="60AE3BAE" w14:textId="04ACA9A2" w:rsidR="008B756B" w:rsidRDefault="008B756B" w:rsidP="00B54F94">
            <w:pPr>
              <w:spacing w:after="0" w:line="240" w:lineRule="auto"/>
              <w:rPr>
                <w:rFonts w:ascii="Baskerville Old Face" w:hAnsi="Baskerville Old Face" w:cs="Arial"/>
                <w:sz w:val="20"/>
                <w:szCs w:val="20"/>
              </w:rPr>
            </w:pPr>
            <w:r>
              <w:rPr>
                <w:rFonts w:ascii="Baskerville Old Face" w:hAnsi="Baskerville Old Face" w:cs="Arial"/>
                <w:sz w:val="20"/>
                <w:szCs w:val="20"/>
              </w:rPr>
              <w:t>Counselor: We need a dedicated mathematics counselor to cover MPS sections. We already offer more sections of MPS than the existing counselor can cover, and we want to expand the MPS program. Also, the dedicated counselor could offer general advising to help us close our equity gap.</w:t>
            </w:r>
          </w:p>
        </w:tc>
      </w:tr>
      <w:tr w:rsidR="003353E7" w:rsidRPr="00304656" w14:paraId="6CC6F0FC" w14:textId="77777777" w:rsidTr="00300FF7">
        <w:tc>
          <w:tcPr>
            <w:tcW w:w="810" w:type="dxa"/>
          </w:tcPr>
          <w:p w14:paraId="5256E6E1"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V.D</w:t>
            </w:r>
            <w:r w:rsidR="00D00D1B">
              <w:rPr>
                <w:rStyle w:val="afoutputlabel"/>
                <w:rFonts w:ascii="Baskerville Old Face" w:hAnsi="Baskerville Old Face" w:cs="Arial"/>
                <w:sz w:val="18"/>
                <w:szCs w:val="18"/>
              </w:rPr>
              <w:t>.1</w:t>
            </w:r>
          </w:p>
        </w:tc>
        <w:tc>
          <w:tcPr>
            <w:tcW w:w="2070" w:type="dxa"/>
            <w:shd w:val="clear" w:color="auto" w:fill="auto"/>
          </w:tcPr>
          <w:p w14:paraId="6AE432FB"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4F84C0F1" w14:textId="77777777"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32EABDD6" w14:textId="77777777"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3690" w:type="dxa"/>
          </w:tcPr>
          <w:p w14:paraId="72817DE0" w14:textId="1227BDC0" w:rsidR="007D3C1C" w:rsidRPr="00BF5DAE" w:rsidRDefault="00BF5DAE" w:rsidP="00BF5DAE">
            <w:pPr>
              <w:spacing w:after="0" w:line="240" w:lineRule="auto"/>
              <w:rPr>
                <w:rFonts w:ascii="Baskerville Old Face" w:hAnsi="Baskerville Old Face" w:cs="Arial"/>
                <w:sz w:val="20"/>
                <w:szCs w:val="20"/>
              </w:rPr>
            </w:pPr>
            <w:r>
              <w:rPr>
                <w:rFonts w:ascii="Baskerville Old Face" w:hAnsi="Baskerville Old Face" w:cs="Arial"/>
                <w:sz w:val="20"/>
                <w:szCs w:val="20"/>
              </w:rPr>
              <w:t>Growth</w:t>
            </w:r>
            <w:r w:rsidRPr="00BF5DAE">
              <w:rPr>
                <w:rFonts w:ascii="Baskerville Old Face" w:hAnsi="Baskerville Old Face" w:cs="Arial"/>
                <w:sz w:val="20"/>
                <w:szCs w:val="20"/>
              </w:rPr>
              <w:t xml:space="preserve"> </w:t>
            </w:r>
          </w:p>
        </w:tc>
      </w:tr>
      <w:tr w:rsidR="003353E7" w:rsidRPr="00304656" w14:paraId="5A64C734" w14:textId="77777777" w:rsidTr="00300FF7">
        <w:tc>
          <w:tcPr>
            <w:tcW w:w="810" w:type="dxa"/>
          </w:tcPr>
          <w:p w14:paraId="2717E211"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V.D.2</w:t>
            </w:r>
          </w:p>
        </w:tc>
        <w:tc>
          <w:tcPr>
            <w:tcW w:w="2070" w:type="dxa"/>
            <w:shd w:val="clear" w:color="auto" w:fill="auto"/>
          </w:tcPr>
          <w:p w14:paraId="5A487D04"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29F0F04D" w14:textId="77777777" w:rsidR="007814A8" w:rsidRDefault="007814A8" w:rsidP="007814A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1B3F7864" w14:textId="77777777" w:rsidR="007D3C1C" w:rsidRPr="00E93D67" w:rsidRDefault="00D00D1B" w:rsidP="007814A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3690" w:type="dxa"/>
          </w:tcPr>
          <w:p w14:paraId="6CFA5391" w14:textId="546116B7" w:rsidR="00BF5DAE" w:rsidRPr="00BF5DAE" w:rsidRDefault="00F332C2" w:rsidP="00F332C2">
            <w:pPr>
              <w:spacing w:after="0" w:line="240" w:lineRule="auto"/>
              <w:rPr>
                <w:rFonts w:ascii="Baskerville Old Face" w:hAnsi="Baskerville Old Face" w:cs="Arial"/>
                <w:sz w:val="20"/>
                <w:szCs w:val="20"/>
              </w:rPr>
            </w:pPr>
            <w:r>
              <w:rPr>
                <w:rFonts w:ascii="Baskerville Old Face" w:hAnsi="Baskerville Old Face" w:cs="Arial"/>
                <w:sz w:val="20"/>
                <w:szCs w:val="20"/>
              </w:rPr>
              <w:t>Instructional Associate for the computer labs</w:t>
            </w:r>
            <w:r w:rsidR="00BF5DAE" w:rsidRPr="00BF5DAE">
              <w:rPr>
                <w:rFonts w:ascii="Baskerville Old Face" w:hAnsi="Baskerville Old Face" w:cs="Arial"/>
                <w:sz w:val="20"/>
                <w:szCs w:val="20"/>
              </w:rPr>
              <w:t>.</w:t>
            </w:r>
          </w:p>
        </w:tc>
      </w:tr>
      <w:tr w:rsidR="003353E7" w:rsidRPr="00304656" w14:paraId="22FC1AFC" w14:textId="77777777" w:rsidTr="00300FF7">
        <w:tc>
          <w:tcPr>
            <w:tcW w:w="810" w:type="dxa"/>
          </w:tcPr>
          <w:p w14:paraId="673AF486" w14:textId="719C8691"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14:paraId="5BC3A254"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7830" w:type="dxa"/>
            <w:shd w:val="clear" w:color="auto" w:fill="auto"/>
          </w:tcPr>
          <w:p w14:paraId="7B374EB2" w14:textId="77777777"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3690" w:type="dxa"/>
          </w:tcPr>
          <w:p w14:paraId="13D30F3C" w14:textId="4900DDCD" w:rsidR="007D3C1C" w:rsidRPr="00304656" w:rsidRDefault="00B54F9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Over $1000</w:t>
            </w:r>
          </w:p>
        </w:tc>
      </w:tr>
      <w:tr w:rsidR="003353E7" w:rsidRPr="00304656" w14:paraId="0538FEB0" w14:textId="77777777" w:rsidTr="00300FF7">
        <w:tc>
          <w:tcPr>
            <w:tcW w:w="810" w:type="dxa"/>
          </w:tcPr>
          <w:p w14:paraId="3CA3F323"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14:paraId="78B36B64"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7830" w:type="dxa"/>
            <w:shd w:val="clear" w:color="auto" w:fill="auto"/>
          </w:tcPr>
          <w:p w14:paraId="162BC7D4"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289DC418"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47788969" w14:textId="77777777"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water or heat sources . . . )</w:t>
            </w:r>
          </w:p>
        </w:tc>
        <w:tc>
          <w:tcPr>
            <w:tcW w:w="3690" w:type="dxa"/>
          </w:tcPr>
          <w:p w14:paraId="37EEC2B6" w14:textId="047DF272" w:rsidR="007D3C1C" w:rsidRDefault="00B54F94" w:rsidP="00F332C2">
            <w:pPr>
              <w:pStyle w:val="ListParagraph"/>
              <w:numPr>
                <w:ilvl w:val="0"/>
                <w:numId w:val="6"/>
              </w:numPr>
              <w:spacing w:after="0" w:line="240" w:lineRule="auto"/>
              <w:ind w:left="252" w:hanging="252"/>
              <w:rPr>
                <w:rFonts w:ascii="Baskerville Old Face" w:hAnsi="Baskerville Old Face" w:cs="Arial"/>
                <w:sz w:val="20"/>
                <w:szCs w:val="20"/>
              </w:rPr>
            </w:pPr>
            <w:r w:rsidRPr="00B54F94">
              <w:rPr>
                <w:rFonts w:ascii="Baskerville Old Face" w:hAnsi="Baskerville Old Face" w:cs="Arial"/>
                <w:sz w:val="20"/>
                <w:szCs w:val="20"/>
              </w:rPr>
              <w:t>We request $80,000 per year over the next three years to replace the computers in the lab rooms (S-42, S-44 and S-48)</w:t>
            </w:r>
            <w:r w:rsidR="00F332C2">
              <w:rPr>
                <w:rFonts w:ascii="Baskerville Old Face" w:hAnsi="Baskerville Old Face" w:cs="Arial"/>
                <w:sz w:val="20"/>
                <w:szCs w:val="20"/>
              </w:rPr>
              <w:t xml:space="preserve"> with laptops</w:t>
            </w:r>
            <w:r w:rsidRPr="00B54F94">
              <w:rPr>
                <w:rFonts w:ascii="Baskerville Old Face" w:hAnsi="Baskerville Old Face" w:cs="Arial"/>
                <w:sz w:val="20"/>
                <w:szCs w:val="20"/>
              </w:rPr>
              <w:t xml:space="preserve">. </w:t>
            </w:r>
            <w:r>
              <w:rPr>
                <w:rFonts w:ascii="Baskerville Old Face" w:hAnsi="Baskerville Old Face" w:cs="Arial"/>
                <w:sz w:val="20"/>
                <w:szCs w:val="20"/>
              </w:rPr>
              <w:t xml:space="preserve">(We would update one lab room per year over the next three years.) </w:t>
            </w:r>
            <w:r w:rsidRPr="00B54F94">
              <w:rPr>
                <w:rFonts w:ascii="Baskerville Old Face" w:hAnsi="Baskerville Old Face" w:cs="Arial"/>
                <w:sz w:val="20"/>
                <w:szCs w:val="20"/>
              </w:rPr>
              <w:t>The computers in these lab rooms are becoming obsolete</w:t>
            </w:r>
            <w:r>
              <w:rPr>
                <w:rFonts w:ascii="Baskerville Old Face" w:hAnsi="Baskerville Old Face" w:cs="Arial"/>
                <w:sz w:val="20"/>
                <w:szCs w:val="20"/>
              </w:rPr>
              <w:t>, and some have been breaking down.</w:t>
            </w:r>
            <w:r w:rsidR="00F332C2">
              <w:rPr>
                <w:rFonts w:ascii="Baskerville Old Face" w:hAnsi="Baskerville Old Face" w:cs="Arial"/>
                <w:sz w:val="20"/>
                <w:szCs w:val="20"/>
              </w:rPr>
              <w:t xml:space="preserve"> </w:t>
            </w:r>
          </w:p>
          <w:p w14:paraId="763C5FED" w14:textId="051852C9" w:rsidR="00AF5B53" w:rsidRPr="00AF5B53" w:rsidRDefault="00AF5B53" w:rsidP="00AF5B53">
            <w:pPr>
              <w:pStyle w:val="ListParagraph"/>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We also request </w:t>
            </w:r>
            <w:r w:rsidR="00F332C2">
              <w:rPr>
                <w:rFonts w:ascii="Baskerville Old Face" w:hAnsi="Baskerville Old Face" w:cs="Arial"/>
                <w:sz w:val="20"/>
                <w:szCs w:val="20"/>
              </w:rPr>
              <w:t>site licens</w:t>
            </w:r>
            <w:r>
              <w:rPr>
                <w:rFonts w:ascii="Baskerville Old Face" w:hAnsi="Baskerville Old Face" w:cs="Arial"/>
                <w:sz w:val="20"/>
                <w:szCs w:val="20"/>
              </w:rPr>
              <w:t>es for mathematical and statistica</w:t>
            </w:r>
            <w:r w:rsidR="00F332C2">
              <w:rPr>
                <w:rFonts w:ascii="Baskerville Old Face" w:hAnsi="Baskerville Old Face" w:cs="Arial"/>
                <w:sz w:val="20"/>
                <w:szCs w:val="20"/>
              </w:rPr>
              <w:t xml:space="preserve">l software: </w:t>
            </w:r>
            <w:proofErr w:type="spellStart"/>
            <w:r w:rsidR="00F332C2">
              <w:rPr>
                <w:rFonts w:ascii="Baskerville Old Face" w:hAnsi="Baskerville Old Face" w:cs="Arial"/>
                <w:sz w:val="20"/>
                <w:szCs w:val="20"/>
              </w:rPr>
              <w:t>MatLab</w:t>
            </w:r>
            <w:proofErr w:type="spellEnd"/>
            <w:r w:rsidR="00F332C2">
              <w:rPr>
                <w:rFonts w:ascii="Baskerville Old Face" w:hAnsi="Baskerville Old Face" w:cs="Arial"/>
                <w:sz w:val="20"/>
                <w:szCs w:val="20"/>
              </w:rPr>
              <w:t>,</w:t>
            </w:r>
            <w:r>
              <w:rPr>
                <w:rFonts w:ascii="Baskerville Old Face" w:hAnsi="Baskerville Old Face" w:cs="Arial"/>
                <w:sz w:val="20"/>
                <w:szCs w:val="20"/>
              </w:rPr>
              <w:t xml:space="preserve"> Minitab.</w:t>
            </w:r>
          </w:p>
        </w:tc>
      </w:tr>
      <w:tr w:rsidR="003353E7" w:rsidRPr="00304656" w14:paraId="1774EFB6" w14:textId="77777777" w:rsidTr="00300FF7">
        <w:tc>
          <w:tcPr>
            <w:tcW w:w="810" w:type="dxa"/>
          </w:tcPr>
          <w:p w14:paraId="768F5584" w14:textId="7BA7C392"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3</w:t>
            </w:r>
          </w:p>
        </w:tc>
        <w:tc>
          <w:tcPr>
            <w:tcW w:w="2070" w:type="dxa"/>
            <w:shd w:val="clear" w:color="auto" w:fill="auto"/>
          </w:tcPr>
          <w:p w14:paraId="73D08FE7"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7830" w:type="dxa"/>
            <w:shd w:val="clear" w:color="auto" w:fill="auto"/>
          </w:tcPr>
          <w:p w14:paraId="232D80F0" w14:textId="77777777"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support this need. If not, provide other data to support this need</w:t>
            </w:r>
            <w:r w:rsidR="007D3C1C" w:rsidRPr="00866D17">
              <w:rPr>
                <w:rFonts w:ascii="Baskerville Old Face" w:hAnsi="Baskerville Old Face" w:cs="Arial"/>
                <w:sz w:val="20"/>
                <w:szCs w:val="20"/>
              </w:rPr>
              <w:t xml:space="preserve">. </w:t>
            </w:r>
          </w:p>
          <w:p w14:paraId="23B83FF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14:paraId="6E79E8B3"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55E1074C"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14:paraId="34E1DA95" w14:textId="16889AFB"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rsidRPr="00891D83">
              <w:rPr>
                <w:rFonts w:ascii="Baskerville Old Face" w:hAnsi="Baskerville Old Face"/>
                <w:sz w:val="20"/>
                <w:szCs w:val="20"/>
              </w:rPr>
              <w:t xml:space="preserve"> mission:</w:t>
            </w:r>
            <w:r w:rsidR="00757E2D">
              <w:t xml:space="preserve"> </w:t>
            </w:r>
            <w:hyperlink r:id="rId23"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15</w:t>
            </w:r>
            <w:r w:rsidR="00891D83">
              <w:rPr>
                <w:rFonts w:ascii="Baskerville Old Face" w:hAnsi="Baskerville Old Face" w:cs="Arial"/>
                <w:sz w:val="20"/>
                <w:szCs w:val="20"/>
              </w:rPr>
              <w:t>)</w:t>
            </w:r>
            <w:r w:rsidR="00757E2D">
              <w:rPr>
                <w:rFonts w:ascii="Baskerville Old Face" w:hAnsi="Baskerville Old Face" w:cs="Arial"/>
                <w:sz w:val="20"/>
                <w:szCs w:val="20"/>
              </w:rPr>
              <w:t xml:space="preserve"> </w:t>
            </w:r>
            <w:hyperlink r:id="rId24" w:history="1">
              <w:r w:rsidR="00757E2D" w:rsidRPr="007C19E0">
                <w:rPr>
                  <w:rStyle w:val="Hyperlink"/>
                  <w:rFonts w:ascii="Baskerville Old Face" w:hAnsi="Baskerville Old Face" w:cs="Arial"/>
                  <w:sz w:val="20"/>
                  <w:szCs w:val="20"/>
                </w:rPr>
                <w:t>http://www.deanza.edu/emp/pdf/EMP2015-2020_11-18-15.pdf</w:t>
              </w:r>
            </w:hyperlink>
            <w:r w:rsidR="00757E2D">
              <w:rPr>
                <w:rFonts w:ascii="Baskerville Old Face" w:hAnsi="Baskerville Old Face" w:cs="Arial"/>
                <w:sz w:val="20"/>
                <w:szCs w:val="20"/>
              </w:rPr>
              <w:t xml:space="preserve"> </w:t>
            </w:r>
          </w:p>
        </w:tc>
        <w:tc>
          <w:tcPr>
            <w:tcW w:w="3690" w:type="dxa"/>
          </w:tcPr>
          <w:p w14:paraId="6F67ABA4" w14:textId="3B4708F2" w:rsidR="00F332C2" w:rsidRDefault="00DC6B9C" w:rsidP="00DC6B9C">
            <w:pPr>
              <w:spacing w:after="0" w:line="240" w:lineRule="auto"/>
              <w:rPr>
                <w:rFonts w:ascii="Baskerville Old Face" w:hAnsi="Baskerville Old Face" w:cs="Arial"/>
                <w:sz w:val="20"/>
                <w:szCs w:val="20"/>
              </w:rPr>
            </w:pPr>
            <w:r>
              <w:rPr>
                <w:rFonts w:ascii="Baskerville Old Face" w:hAnsi="Baskerville Old Face" w:cs="Arial"/>
                <w:sz w:val="20"/>
                <w:szCs w:val="20"/>
              </w:rPr>
              <w:t>New computers in the lab rooms, and site licenses for mathematical and statistical software will allow instructors to schedule lab projects for th</w:t>
            </w:r>
            <w:r w:rsidR="00F332C2">
              <w:rPr>
                <w:rFonts w:ascii="Baskerville Old Face" w:hAnsi="Baskerville Old Face" w:cs="Arial"/>
                <w:sz w:val="20"/>
                <w:szCs w:val="20"/>
              </w:rPr>
              <w:t>eir classes. Our transfer agreements require a technology component in our statistics classes, and the technology is also by many instructors in-class at all levels.</w:t>
            </w:r>
          </w:p>
          <w:p w14:paraId="39FD08CA" w14:textId="77777777" w:rsidR="00F332C2" w:rsidRDefault="00F332C2" w:rsidP="00DC6B9C">
            <w:pPr>
              <w:spacing w:after="0" w:line="240" w:lineRule="auto"/>
              <w:rPr>
                <w:rFonts w:ascii="Baskerville Old Face" w:hAnsi="Baskerville Old Face" w:cs="Arial"/>
                <w:sz w:val="20"/>
                <w:szCs w:val="20"/>
              </w:rPr>
            </w:pPr>
          </w:p>
          <w:p w14:paraId="578B5627" w14:textId="39C8D11D" w:rsidR="007D3C1C" w:rsidRPr="00DC6B9C" w:rsidRDefault="00F332C2" w:rsidP="00DC6B9C">
            <w:pPr>
              <w:spacing w:after="0" w:line="240" w:lineRule="auto"/>
              <w:rPr>
                <w:rFonts w:ascii="Baskerville Old Face" w:hAnsi="Baskerville Old Face" w:cs="Arial"/>
                <w:sz w:val="20"/>
                <w:szCs w:val="20"/>
              </w:rPr>
            </w:pPr>
            <w:r>
              <w:rPr>
                <w:rFonts w:ascii="Baskerville Old Face" w:hAnsi="Baskerville Old Face" w:cs="Arial"/>
                <w:sz w:val="20"/>
                <w:szCs w:val="20"/>
              </w:rPr>
              <w:t>Replacing the current, large-screen monitors with laptops would give us more flexibility with how we use the lab rooms. With the large monitors in the way, it is problematic to teach in these rooms. With laptops, it would be easy to have the students close the laptop when needed.</w:t>
            </w:r>
          </w:p>
        </w:tc>
      </w:tr>
      <w:tr w:rsidR="003353E7" w:rsidRPr="00304656" w14:paraId="64EBDCFD" w14:textId="77777777" w:rsidTr="00300FF7">
        <w:tc>
          <w:tcPr>
            <w:tcW w:w="810" w:type="dxa"/>
          </w:tcPr>
          <w:p w14:paraId="7C1CCEEA" w14:textId="7730B4E0"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sidR="00D00D1B">
              <w:rPr>
                <w:rStyle w:val="afoutputlabel"/>
                <w:rFonts w:ascii="Baskerville Old Face" w:hAnsi="Baskerville Old Face" w:cs="Arial"/>
                <w:sz w:val="18"/>
                <w:szCs w:val="18"/>
              </w:rPr>
              <w:t>.1</w:t>
            </w:r>
          </w:p>
        </w:tc>
        <w:tc>
          <w:tcPr>
            <w:tcW w:w="2070" w:type="dxa"/>
            <w:shd w:val="clear" w:color="auto" w:fill="auto"/>
          </w:tcPr>
          <w:p w14:paraId="783AD0E1"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7830" w:type="dxa"/>
            <w:shd w:val="clear" w:color="auto" w:fill="auto"/>
          </w:tcPr>
          <w:p w14:paraId="036C3AE8" w14:textId="77777777"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3690" w:type="dxa"/>
          </w:tcPr>
          <w:p w14:paraId="6A1C90CC" w14:textId="68E64420" w:rsidR="007D3C1C" w:rsidRPr="00C178B3" w:rsidRDefault="00BF5DAE" w:rsidP="00A02BA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Classrooms – the department currently has </w:t>
            </w:r>
            <w:r w:rsidR="00A02BA1">
              <w:rPr>
                <w:rFonts w:ascii="Baskerville Old Face" w:hAnsi="Baskerville Old Face" w:cs="Arial"/>
                <w:sz w:val="20"/>
                <w:szCs w:val="20"/>
              </w:rPr>
              <w:t xml:space="preserve">scheduling </w:t>
            </w:r>
            <w:r>
              <w:rPr>
                <w:rFonts w:ascii="Baskerville Old Face" w:hAnsi="Baskerville Old Face" w:cs="Arial"/>
                <w:sz w:val="20"/>
                <w:szCs w:val="20"/>
              </w:rPr>
              <w:t>priority in 12 classrooms on campus.</w:t>
            </w:r>
            <w:r w:rsidR="00A02BA1">
              <w:rPr>
                <w:rFonts w:ascii="Baskerville Old Face" w:hAnsi="Baskerville Old Face" w:cs="Arial"/>
                <w:sz w:val="20"/>
                <w:szCs w:val="20"/>
              </w:rPr>
              <w:t xml:space="preserve"> </w:t>
            </w:r>
          </w:p>
        </w:tc>
      </w:tr>
      <w:tr w:rsidR="003353E7" w:rsidRPr="00304656" w14:paraId="57259FFC" w14:textId="77777777" w:rsidTr="00300FF7">
        <w:tc>
          <w:tcPr>
            <w:tcW w:w="810" w:type="dxa"/>
          </w:tcPr>
          <w:p w14:paraId="4789D1EB"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14:paraId="0D46EF74"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7830" w:type="dxa"/>
            <w:shd w:val="clear" w:color="auto" w:fill="auto"/>
          </w:tcPr>
          <w:p w14:paraId="755CE8C3" w14:textId="77777777"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14:paraId="085A86D1"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13F2AAB6"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5F8BD717"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lastRenderedPageBreak/>
              <w:t xml:space="preserve">What is the life expectancy of the current facility?  </w:t>
            </w:r>
          </w:p>
          <w:p w14:paraId="12C7786E" w14:textId="77777777"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3690" w:type="dxa"/>
          </w:tcPr>
          <w:p w14:paraId="0963DD18" w14:textId="20364A74" w:rsidR="007D3C1C" w:rsidRPr="00304656" w:rsidRDefault="00A02BA1" w:rsidP="00A02BA1">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The limited number of classrooms in which we have scheduling priority makes it very hard for us to schedule as many classes as we would like at the most popular times of day. With more classrooms we would have </w:t>
            </w:r>
            <w:r>
              <w:rPr>
                <w:rFonts w:ascii="Baskerville Old Face" w:hAnsi="Baskerville Old Face" w:cs="Arial"/>
                <w:sz w:val="20"/>
                <w:szCs w:val="20"/>
              </w:rPr>
              <w:lastRenderedPageBreak/>
              <w:t>more flexibility in scheduling high-demand classes at high-demand times. This would make it easier for more students to take the courses they need.</w:t>
            </w:r>
          </w:p>
        </w:tc>
      </w:tr>
      <w:tr w:rsidR="00CB47F9" w:rsidRPr="00304656" w14:paraId="78396ED1" w14:textId="77777777" w:rsidTr="00300FF7">
        <w:trPr>
          <w:trHeight w:val="305"/>
        </w:trPr>
        <w:tc>
          <w:tcPr>
            <w:tcW w:w="810" w:type="dxa"/>
          </w:tcPr>
          <w:p w14:paraId="59775E36" w14:textId="77777777"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V.G.</w:t>
            </w:r>
          </w:p>
        </w:tc>
        <w:tc>
          <w:tcPr>
            <w:tcW w:w="2070" w:type="dxa"/>
            <w:shd w:val="clear" w:color="auto" w:fill="auto"/>
          </w:tcPr>
          <w:p w14:paraId="53662B63" w14:textId="77777777"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7830" w:type="dxa"/>
            <w:shd w:val="clear" w:color="auto" w:fill="auto"/>
          </w:tcPr>
          <w:p w14:paraId="119B52C7" w14:textId="77777777"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3690" w:type="dxa"/>
          </w:tcPr>
          <w:p w14:paraId="0EC35FA8" w14:textId="77777777" w:rsidR="00CB47F9" w:rsidRPr="00C178B3" w:rsidRDefault="00CB47F9" w:rsidP="00300FF7">
            <w:pPr>
              <w:spacing w:after="0" w:line="240" w:lineRule="auto"/>
              <w:rPr>
                <w:rFonts w:ascii="Baskerville Old Face" w:hAnsi="Baskerville Old Face" w:cs="Arial"/>
                <w:sz w:val="20"/>
                <w:szCs w:val="20"/>
              </w:rPr>
            </w:pPr>
          </w:p>
        </w:tc>
      </w:tr>
      <w:tr w:rsidR="003353E7" w:rsidRPr="00304656" w14:paraId="2B8A536F" w14:textId="77777777" w:rsidTr="00300FF7">
        <w:trPr>
          <w:trHeight w:val="305"/>
        </w:trPr>
        <w:tc>
          <w:tcPr>
            <w:tcW w:w="810" w:type="dxa"/>
          </w:tcPr>
          <w:p w14:paraId="4E5D505F" w14:textId="77777777"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14:paraId="6CE11D82" w14:textId="77777777"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7830" w:type="dxa"/>
            <w:shd w:val="clear" w:color="auto" w:fill="auto"/>
          </w:tcPr>
          <w:p w14:paraId="1335EBA1" w14:textId="77777777"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3690" w:type="dxa"/>
          </w:tcPr>
          <w:p w14:paraId="15D04857" w14:textId="7273F710" w:rsidR="00937E01" w:rsidRDefault="00937E01" w:rsidP="00A02BA1">
            <w:pPr>
              <w:pStyle w:val="ListParagraph"/>
              <w:numPr>
                <w:ilvl w:val="0"/>
                <w:numId w:val="10"/>
              </w:numPr>
              <w:spacing w:after="0" w:line="240" w:lineRule="auto"/>
              <w:rPr>
                <w:rFonts w:ascii="Baskerville Old Face" w:hAnsi="Baskerville Old Face" w:cs="Arial"/>
                <w:sz w:val="20"/>
                <w:szCs w:val="20"/>
              </w:rPr>
            </w:pPr>
            <w:r>
              <w:rPr>
                <w:rFonts w:ascii="Baskerville Old Face" w:hAnsi="Baskerville Old Face" w:cs="Arial"/>
                <w:sz w:val="20"/>
                <w:szCs w:val="20"/>
              </w:rPr>
              <w:t>Instructor copies of on-line textbooks.</w:t>
            </w:r>
          </w:p>
          <w:p w14:paraId="6BCCEB06" w14:textId="77777777" w:rsidR="007D3C1C" w:rsidRDefault="00A02BA1" w:rsidP="00A02BA1">
            <w:pPr>
              <w:pStyle w:val="ListParagraph"/>
              <w:numPr>
                <w:ilvl w:val="0"/>
                <w:numId w:val="10"/>
              </w:numPr>
              <w:spacing w:after="0" w:line="240" w:lineRule="auto"/>
              <w:rPr>
                <w:rFonts w:ascii="Baskerville Old Face" w:hAnsi="Baskerville Old Face" w:cs="Arial"/>
                <w:sz w:val="20"/>
                <w:szCs w:val="20"/>
              </w:rPr>
            </w:pPr>
            <w:r>
              <w:rPr>
                <w:rFonts w:ascii="Baskerville Old Face" w:hAnsi="Baskerville Old Face" w:cs="Arial"/>
                <w:sz w:val="20"/>
                <w:szCs w:val="20"/>
              </w:rPr>
              <w:t>Increased budget for photocopying.</w:t>
            </w:r>
          </w:p>
          <w:p w14:paraId="169D4C71" w14:textId="03C40633" w:rsidR="00891D83" w:rsidRPr="00891D83" w:rsidRDefault="00A02BA1" w:rsidP="00A02BA1">
            <w:pPr>
              <w:pStyle w:val="ListParagraph"/>
              <w:numPr>
                <w:ilvl w:val="0"/>
                <w:numId w:val="10"/>
              </w:numPr>
              <w:spacing w:after="0" w:line="240" w:lineRule="auto"/>
              <w:rPr>
                <w:rFonts w:ascii="Baskerville Old Face" w:hAnsi="Baskerville Old Face" w:cs="Arial"/>
                <w:sz w:val="20"/>
                <w:szCs w:val="20"/>
              </w:rPr>
            </w:pPr>
            <w:r>
              <w:rPr>
                <w:rFonts w:ascii="Baskerville Old Face" w:hAnsi="Baskerville Old Face" w:cs="Arial"/>
                <w:sz w:val="20"/>
                <w:szCs w:val="20"/>
              </w:rPr>
              <w:t>Funding for department workshops and/or retreats.</w:t>
            </w:r>
          </w:p>
        </w:tc>
      </w:tr>
      <w:tr w:rsidR="00D00D1B" w:rsidRPr="00304656" w14:paraId="6077E6E1" w14:textId="77777777" w:rsidTr="00300FF7">
        <w:trPr>
          <w:trHeight w:val="305"/>
        </w:trPr>
        <w:tc>
          <w:tcPr>
            <w:tcW w:w="810" w:type="dxa"/>
          </w:tcPr>
          <w:p w14:paraId="74AF8EA1" w14:textId="2F613161"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14:paraId="0DFFB75E" w14:textId="77777777"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7830" w:type="dxa"/>
            <w:shd w:val="clear" w:color="auto" w:fill="auto"/>
          </w:tcPr>
          <w:p w14:paraId="262A54D0" w14:textId="77777777"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14:paraId="189F6CBB" w14:textId="4C1A06FF" w:rsidR="00F12BD7" w:rsidRDefault="00F12BD7" w:rsidP="00A02BA1">
            <w:pPr>
              <w:pStyle w:val="ListParagraph"/>
              <w:numPr>
                <w:ilvl w:val="0"/>
                <w:numId w:val="11"/>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Instructor copies – many of our instructors are excited to use open educational resources such as on-line textbooks. This can be a great benefit to the students. With traditional textbooks, instructors usually receive free copies from the publishers. More instructors would be likely to choose on-line textbooks if </w:t>
            </w:r>
            <w:r w:rsidR="003D2C2B">
              <w:rPr>
                <w:rFonts w:ascii="Baskerville Old Face" w:hAnsi="Baskerville Old Face" w:cs="Arial"/>
                <w:sz w:val="20"/>
                <w:szCs w:val="20"/>
              </w:rPr>
              <w:t>we had copies of the textbooks available to us.</w:t>
            </w:r>
          </w:p>
          <w:p w14:paraId="6A948455" w14:textId="77777777" w:rsidR="00D00D1B" w:rsidRDefault="00A02BA1" w:rsidP="00A02BA1">
            <w:pPr>
              <w:pStyle w:val="ListParagraph"/>
              <w:numPr>
                <w:ilvl w:val="0"/>
                <w:numId w:val="11"/>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Photocopying – the current budget is extremely limited, and only allows for copying quizzes and exams. Students that want paper copies of syllabi, worksheets or other handouts are forced to print them themselves. </w:t>
            </w:r>
            <w:r w:rsidR="00937E01">
              <w:rPr>
                <w:rFonts w:ascii="Baskerville Old Face" w:hAnsi="Baskerville Old Face" w:cs="Arial"/>
                <w:sz w:val="20"/>
                <w:szCs w:val="20"/>
              </w:rPr>
              <w:t>This presents an equity issue, as not all students can afford to print out their own copies.</w:t>
            </w:r>
          </w:p>
          <w:p w14:paraId="410463DD" w14:textId="0D4C7CB9" w:rsidR="00937E01" w:rsidRPr="00A02BA1" w:rsidRDefault="00937E01" w:rsidP="00A02BA1">
            <w:pPr>
              <w:pStyle w:val="ListParagraph"/>
              <w:numPr>
                <w:ilvl w:val="0"/>
                <w:numId w:val="11"/>
              </w:num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Workshops &amp; Retreats – sample topics could include </w:t>
            </w:r>
            <w:r w:rsidR="00F332C2">
              <w:rPr>
                <w:rFonts w:ascii="Baskerville Old Face" w:hAnsi="Baskerville Old Face" w:cs="Arial"/>
                <w:sz w:val="20"/>
                <w:szCs w:val="20"/>
              </w:rPr>
              <w:t xml:space="preserve">multiple measures and common assessment, </w:t>
            </w:r>
            <w:r>
              <w:rPr>
                <w:rFonts w:ascii="Baskerville Old Face" w:hAnsi="Baskerville Old Face" w:cs="Arial"/>
                <w:sz w:val="20"/>
                <w:szCs w:val="20"/>
              </w:rPr>
              <w:t xml:space="preserve">technology training, </w:t>
            </w:r>
            <w:r w:rsidR="00F332C2">
              <w:rPr>
                <w:rFonts w:ascii="Baskerville Old Face" w:hAnsi="Baskerville Old Face" w:cs="Arial"/>
                <w:sz w:val="20"/>
                <w:szCs w:val="20"/>
              </w:rPr>
              <w:t xml:space="preserve">equity solutions in the classroom, </w:t>
            </w:r>
            <w:r>
              <w:rPr>
                <w:rFonts w:ascii="Baskerville Old Face" w:hAnsi="Baskerville Old Face" w:cs="Arial"/>
                <w:sz w:val="20"/>
                <w:szCs w:val="20"/>
              </w:rPr>
              <w:t xml:space="preserve">and an introduction to Common Core mathematics. These and other topics will be valuable to all members of the department. In particular, the math department has a very large number of part-time instructors, who often don’t have a chance to interact with many of their </w:t>
            </w:r>
            <w:r>
              <w:rPr>
                <w:rFonts w:ascii="Baskerville Old Face" w:hAnsi="Baskerville Old Face" w:cs="Arial"/>
                <w:sz w:val="20"/>
                <w:szCs w:val="20"/>
              </w:rPr>
              <w:lastRenderedPageBreak/>
              <w:t>colleagues.</w:t>
            </w:r>
          </w:p>
        </w:tc>
      </w:tr>
      <w:tr w:rsidR="003353E7" w:rsidRPr="00304656" w14:paraId="7FD1CED9" w14:textId="77777777" w:rsidTr="00300FF7">
        <w:trPr>
          <w:trHeight w:val="305"/>
        </w:trPr>
        <w:tc>
          <w:tcPr>
            <w:tcW w:w="810" w:type="dxa"/>
          </w:tcPr>
          <w:p w14:paraId="72E13E85" w14:textId="5EA58F23"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46286D07" w14:textId="77777777"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7830" w:type="dxa"/>
            <w:shd w:val="clear" w:color="auto" w:fill="auto"/>
          </w:tcPr>
          <w:p w14:paraId="17EB7100" w14:textId="77777777" w:rsidR="008122C3" w:rsidRPr="008122C3" w:rsidRDefault="00996B44" w:rsidP="008122C3">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008122C3" w:rsidRPr="004C49B7">
              <w:rPr>
                <w:rFonts w:ascii="Baskerville Old Face" w:hAnsi="Baskerville Old Face" w:cs="Arial"/>
                <w:sz w:val="20"/>
                <w:szCs w:val="20"/>
              </w:rPr>
              <w:t>,</w:t>
            </w:r>
            <w:r w:rsidR="008122C3" w:rsidRPr="008122C3">
              <w:rPr>
                <w:rFonts w:ascii="Baskerville Old Face" w:hAnsi="Baskerville Old Face" w:cs="Arial"/>
                <w:sz w:val="20"/>
                <w:szCs w:val="20"/>
              </w:rPr>
              <w:t xml:space="preserve"> please state:</w:t>
            </w:r>
          </w:p>
          <w:p w14:paraId="3E5ABD1B"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14:paraId="3A157FD0"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 xml:space="preserve">What would the impact be on the program with the funds? </w:t>
            </w:r>
          </w:p>
          <w:p w14:paraId="65D52195"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w:t>
            </w:r>
            <w:r w:rsidRPr="00196B2E">
              <w:rPr>
                <w:rFonts w:ascii="Baskerville Old Face" w:hAnsi="Baskerville Old Face"/>
                <w:sz w:val="20"/>
                <w:szCs w:val="20"/>
              </w:rPr>
              <w:t xml:space="preserve">mission: </w:t>
            </w:r>
            <w:hyperlink r:id="rId25"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15 </w:t>
            </w:r>
            <w:r w:rsidRPr="008122C3">
              <w:t xml:space="preserve"> </w:t>
            </w:r>
            <w:hyperlink r:id="rId26" w:history="1">
              <w:r w:rsidRPr="008122C3">
                <w:rPr>
                  <w:rStyle w:val="Hyperlink"/>
                  <w:rFonts w:ascii="Baskerville Old Face" w:hAnsi="Baskerville Old Face" w:cs="Arial"/>
                  <w:sz w:val="20"/>
                  <w:szCs w:val="20"/>
                </w:rPr>
                <w:t>http://www.deanza.edu/emp/pdf/EMP2015-2020_11-18-15.pdf</w:t>
              </w:r>
            </w:hyperlink>
          </w:p>
          <w:p w14:paraId="3C7634DC"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14:paraId="1DD6ACB2" w14:textId="77777777" w:rsidR="00CF6AB0" w:rsidRDefault="00CF6AB0" w:rsidP="00300FF7">
            <w:pPr>
              <w:spacing w:after="0" w:line="240" w:lineRule="auto"/>
              <w:rPr>
                <w:rFonts w:ascii="Baskerville Old Face" w:hAnsi="Baskerville Old Face" w:cs="Arial"/>
                <w:sz w:val="20"/>
                <w:szCs w:val="20"/>
              </w:rPr>
            </w:pPr>
          </w:p>
          <w:p w14:paraId="4FABFB29" w14:textId="77777777"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008122C3">
              <w:rPr>
                <w:rFonts w:ascii="Baskerville Old Face" w:hAnsi="Baskerville Old Face" w:cs="Arial"/>
                <w:sz w:val="20"/>
                <w:szCs w:val="20"/>
              </w:rPr>
              <w:t xml:space="preserve"> support this need and/or other data to support this need.</w:t>
            </w:r>
          </w:p>
          <w:p w14:paraId="13CF2D36" w14:textId="77777777" w:rsidR="00CF6AB0" w:rsidRPr="00C178B3" w:rsidRDefault="00CF6AB0" w:rsidP="00300FF7">
            <w:pPr>
              <w:spacing w:after="0" w:line="240" w:lineRule="auto"/>
              <w:rPr>
                <w:rFonts w:ascii="Baskerville Old Face" w:hAnsi="Baskerville Old Face" w:cs="Arial"/>
                <w:sz w:val="20"/>
                <w:szCs w:val="20"/>
              </w:rPr>
            </w:pPr>
          </w:p>
          <w:p w14:paraId="0E0637E1" w14:textId="77777777"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3690" w:type="dxa"/>
          </w:tcPr>
          <w:p w14:paraId="1F9A5C40" w14:textId="3EB528FA" w:rsidR="007D3C1C" w:rsidRPr="00C178B3" w:rsidRDefault="00196B2E"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Please refer to the Dean’s summary.</w:t>
            </w:r>
          </w:p>
        </w:tc>
      </w:tr>
      <w:tr w:rsidR="003353E7" w:rsidRPr="00304656" w14:paraId="31BEDF13" w14:textId="77777777" w:rsidTr="00300FF7">
        <w:tc>
          <w:tcPr>
            <w:tcW w:w="810" w:type="dxa"/>
          </w:tcPr>
          <w:p w14:paraId="2EF9659A"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53033F">
              <w:rPr>
                <w:rStyle w:val="afoutputlabel"/>
                <w:rFonts w:ascii="Baskerville Old Face" w:hAnsi="Baskerville Old Face" w:cs="Arial"/>
                <w:sz w:val="18"/>
                <w:szCs w:val="18"/>
              </w:rPr>
              <w:t>K.</w:t>
            </w:r>
            <w:r w:rsidR="00D00D1B">
              <w:rPr>
                <w:rStyle w:val="afoutputlabel"/>
                <w:rFonts w:ascii="Baskerville Old Face" w:hAnsi="Baskerville Old Face" w:cs="Arial"/>
                <w:sz w:val="18"/>
                <w:szCs w:val="18"/>
              </w:rPr>
              <w:t>1</w:t>
            </w:r>
          </w:p>
        </w:tc>
        <w:tc>
          <w:tcPr>
            <w:tcW w:w="2070" w:type="dxa"/>
            <w:shd w:val="clear" w:color="auto" w:fill="auto"/>
          </w:tcPr>
          <w:p w14:paraId="30BB87B5"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7830" w:type="dxa"/>
            <w:shd w:val="clear" w:color="auto" w:fill="auto"/>
          </w:tcPr>
          <w:p w14:paraId="2551FE87" w14:textId="77777777"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7"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hyperlink r:id="rId28"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3690" w:type="dxa"/>
          </w:tcPr>
          <w:p w14:paraId="559E375D" w14:textId="77777777" w:rsidR="007D3C1C" w:rsidRPr="00304656" w:rsidRDefault="007D3C1C" w:rsidP="00300FF7">
            <w:pPr>
              <w:spacing w:after="0" w:line="240" w:lineRule="auto"/>
              <w:rPr>
                <w:rFonts w:ascii="Baskerville Old Face" w:hAnsi="Baskerville Old Face" w:cs="Arial"/>
                <w:sz w:val="20"/>
                <w:szCs w:val="20"/>
              </w:rPr>
            </w:pPr>
          </w:p>
        </w:tc>
      </w:tr>
      <w:tr w:rsidR="00D00D1B" w:rsidRPr="00304656" w14:paraId="2092377A" w14:textId="77777777" w:rsidTr="00300FF7">
        <w:tc>
          <w:tcPr>
            <w:tcW w:w="810" w:type="dxa"/>
          </w:tcPr>
          <w:p w14:paraId="0280B226" w14:textId="77777777"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14:paraId="1E3F11E8" w14:textId="77777777" w:rsidR="00D00D1B" w:rsidRPr="00196B2E" w:rsidRDefault="00D00D1B" w:rsidP="00300FF7">
            <w:pPr>
              <w:spacing w:after="0" w:line="240" w:lineRule="auto"/>
              <w:rPr>
                <w:rStyle w:val="afoutputlabel"/>
                <w:rFonts w:ascii="Baskerville Old Face" w:hAnsi="Baskerville Old Face"/>
                <w:sz w:val="20"/>
                <w:szCs w:val="20"/>
              </w:rPr>
            </w:pPr>
            <w:r w:rsidRPr="00196B2E">
              <w:rPr>
                <w:rStyle w:val="afoutputlabel"/>
                <w:rFonts w:ascii="Baskerville Old Face" w:hAnsi="Baskerville Old Face"/>
                <w:sz w:val="20"/>
                <w:szCs w:val="20"/>
              </w:rPr>
              <w:t>Staff Development Needs Justification</w:t>
            </w:r>
          </w:p>
        </w:tc>
        <w:tc>
          <w:tcPr>
            <w:tcW w:w="7830" w:type="dxa"/>
            <w:shd w:val="clear" w:color="auto" w:fill="auto"/>
          </w:tcPr>
          <w:p w14:paraId="749EAA4D" w14:textId="77777777"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staff development? If so, 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3690" w:type="dxa"/>
          </w:tcPr>
          <w:p w14:paraId="05F84596" w14:textId="77777777" w:rsidR="00D00D1B" w:rsidRPr="00304656" w:rsidRDefault="00D00D1B" w:rsidP="00300FF7">
            <w:pPr>
              <w:spacing w:after="0" w:line="240" w:lineRule="auto"/>
              <w:rPr>
                <w:rFonts w:ascii="Baskerville Old Face" w:hAnsi="Baskerville Old Face" w:cs="Arial"/>
                <w:sz w:val="20"/>
                <w:szCs w:val="20"/>
              </w:rPr>
            </w:pPr>
          </w:p>
        </w:tc>
      </w:tr>
      <w:tr w:rsidR="003353E7" w:rsidRPr="00304656" w14:paraId="679C3E07" w14:textId="77777777" w:rsidTr="00300FF7">
        <w:tc>
          <w:tcPr>
            <w:tcW w:w="810" w:type="dxa"/>
          </w:tcPr>
          <w:p w14:paraId="24670EB3" w14:textId="77777777" w:rsidR="007D3C1C" w:rsidRPr="003353E7" w:rsidRDefault="003353E7" w:rsidP="00CB47F9">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sidR="00CB47F9">
              <w:rPr>
                <w:rFonts w:ascii="Baskerville Old Face" w:hAnsi="Baskerville Old Face" w:cs="Arial"/>
                <w:sz w:val="18"/>
                <w:szCs w:val="18"/>
              </w:rPr>
              <w:t>I.</w:t>
            </w:r>
          </w:p>
        </w:tc>
        <w:tc>
          <w:tcPr>
            <w:tcW w:w="2070" w:type="dxa"/>
            <w:shd w:val="clear" w:color="auto" w:fill="auto"/>
          </w:tcPr>
          <w:p w14:paraId="20ABB887" w14:textId="77777777" w:rsidR="007D3C1C" w:rsidRPr="00196B2E" w:rsidRDefault="003353E7" w:rsidP="00300FF7">
            <w:pPr>
              <w:spacing w:after="0" w:line="240" w:lineRule="auto"/>
              <w:rPr>
                <w:rStyle w:val="afoutputlabel"/>
                <w:rFonts w:ascii="Baskerville Old Face" w:hAnsi="Baskerville Old Face"/>
                <w:sz w:val="20"/>
                <w:szCs w:val="20"/>
              </w:rPr>
            </w:pPr>
            <w:r w:rsidRPr="00196B2E">
              <w:rPr>
                <w:rStyle w:val="afoutputlabel"/>
                <w:rFonts w:ascii="Baskerville Old Face" w:hAnsi="Baskerville Old Face"/>
                <w:sz w:val="20"/>
                <w:szCs w:val="20"/>
              </w:rPr>
              <w:t>Closing the Loop</w:t>
            </w:r>
          </w:p>
        </w:tc>
        <w:tc>
          <w:tcPr>
            <w:tcW w:w="7830" w:type="dxa"/>
            <w:shd w:val="clear" w:color="auto" w:fill="auto"/>
          </w:tcPr>
          <w:p w14:paraId="76D2E22A" w14:textId="77777777" w:rsidR="007D3C1C" w:rsidRPr="00304656" w:rsidRDefault="007D3C1C" w:rsidP="00CF6AB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sidR="00CF6AB0">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sidR="00326D09">
              <w:rPr>
                <w:rFonts w:ascii="Baskerville Old Face" w:hAnsi="Baskerville Old Face" w:cs="Arial"/>
                <w:sz w:val="20"/>
                <w:szCs w:val="20"/>
              </w:rPr>
              <w:t xml:space="preserve"> N.B. For the Comprehensive Program Review the question becomes “What were the </w:t>
            </w:r>
            <w:r w:rsidR="00CF6AB0">
              <w:rPr>
                <w:rFonts w:ascii="Baskerville Old Face" w:hAnsi="Baskerville Old Face" w:cs="Arial"/>
                <w:sz w:val="20"/>
                <w:szCs w:val="20"/>
              </w:rPr>
              <w:t xml:space="preserve">assessments showing the results </w:t>
            </w:r>
            <w:r w:rsidR="00326D09">
              <w:rPr>
                <w:rFonts w:ascii="Baskerville Old Face" w:hAnsi="Baskerville Old Face" w:cs="Arial"/>
                <w:sz w:val="20"/>
                <w:szCs w:val="20"/>
              </w:rPr>
              <w:t>of receiving the requested resources over the last five years?”</w:t>
            </w:r>
          </w:p>
        </w:tc>
        <w:tc>
          <w:tcPr>
            <w:tcW w:w="3690" w:type="dxa"/>
          </w:tcPr>
          <w:p w14:paraId="777D2588" w14:textId="731C8E67" w:rsidR="006B5913" w:rsidRPr="006B5913" w:rsidRDefault="006B5913" w:rsidP="006B5913">
            <w:pPr>
              <w:spacing w:after="0" w:line="240" w:lineRule="auto"/>
              <w:rPr>
                <w:rFonts w:ascii="Baskerville Old Face" w:eastAsia="Times New Roman" w:hAnsi="Baskerville Old Face"/>
                <w:color w:val="000000"/>
                <w:sz w:val="20"/>
                <w:szCs w:val="20"/>
              </w:rPr>
            </w:pPr>
            <w:r w:rsidRPr="006B5913">
              <w:rPr>
                <w:rFonts w:ascii="Baskerville Old Face" w:eastAsia="Times New Roman" w:hAnsi="Baskerville Old Face"/>
                <w:color w:val="000000"/>
                <w:sz w:val="20"/>
                <w:szCs w:val="20"/>
              </w:rPr>
              <w:t>We plan to assess the outcomes of receiving additional resources by analyzing the data in light of t</w:t>
            </w:r>
            <w:r>
              <w:rPr>
                <w:rFonts w:ascii="Baskerville Old Face" w:eastAsia="Times New Roman" w:hAnsi="Baskerville Old Face"/>
                <w:color w:val="000000"/>
                <w:sz w:val="20"/>
                <w:szCs w:val="20"/>
              </w:rPr>
              <w:t>he degree to which it supports:</w:t>
            </w:r>
          </w:p>
          <w:p w14:paraId="1715BD1B" w14:textId="77777777" w:rsidR="006B5913" w:rsidRDefault="006B5913" w:rsidP="006B5913">
            <w:pPr>
              <w:pStyle w:val="ListParagraph"/>
              <w:numPr>
                <w:ilvl w:val="0"/>
                <w:numId w:val="14"/>
              </w:numPr>
              <w:spacing w:after="0" w:line="240" w:lineRule="auto"/>
              <w:rPr>
                <w:rFonts w:ascii="Baskerville Old Face" w:eastAsia="Times New Roman" w:hAnsi="Baskerville Old Face"/>
                <w:color w:val="000000"/>
                <w:sz w:val="20"/>
                <w:szCs w:val="20"/>
              </w:rPr>
            </w:pPr>
            <w:r w:rsidRPr="006B5913">
              <w:rPr>
                <w:rFonts w:ascii="Baskerville Old Face" w:eastAsia="Times New Roman" w:hAnsi="Baskerville Old Face"/>
                <w:color w:val="000000"/>
                <w:sz w:val="20"/>
                <w:szCs w:val="20"/>
              </w:rPr>
              <w:t>increased enrollment</w:t>
            </w:r>
          </w:p>
          <w:p w14:paraId="38048176" w14:textId="77777777" w:rsidR="006B5913" w:rsidRDefault="006B5913" w:rsidP="006B5913">
            <w:pPr>
              <w:pStyle w:val="ListParagraph"/>
              <w:numPr>
                <w:ilvl w:val="0"/>
                <w:numId w:val="14"/>
              </w:numPr>
              <w:spacing w:after="0" w:line="240" w:lineRule="auto"/>
              <w:rPr>
                <w:rFonts w:ascii="Baskerville Old Face" w:eastAsia="Times New Roman" w:hAnsi="Baskerville Old Face"/>
                <w:color w:val="000000"/>
                <w:sz w:val="20"/>
                <w:szCs w:val="20"/>
              </w:rPr>
            </w:pPr>
            <w:r w:rsidRPr="006B5913">
              <w:rPr>
                <w:rFonts w:ascii="Baskerville Old Face" w:eastAsia="Times New Roman" w:hAnsi="Baskerville Old Face"/>
                <w:color w:val="000000"/>
                <w:sz w:val="20"/>
                <w:szCs w:val="20"/>
              </w:rPr>
              <w:t>decreased equity gap</w:t>
            </w:r>
          </w:p>
          <w:p w14:paraId="133B5E45" w14:textId="07BB35F8" w:rsidR="007D3C1C" w:rsidRPr="006B5913" w:rsidRDefault="006B5913" w:rsidP="006B5913">
            <w:pPr>
              <w:pStyle w:val="ListParagraph"/>
              <w:numPr>
                <w:ilvl w:val="0"/>
                <w:numId w:val="14"/>
              </w:numPr>
              <w:spacing w:after="0" w:line="240" w:lineRule="auto"/>
              <w:rPr>
                <w:rFonts w:ascii="Baskerville Old Face" w:hAnsi="Baskerville Old Face" w:cs="Arial"/>
                <w:sz w:val="20"/>
                <w:szCs w:val="20"/>
              </w:rPr>
            </w:pPr>
            <w:r w:rsidRPr="006B5913">
              <w:rPr>
                <w:rFonts w:ascii="Baskerville Old Face" w:eastAsia="Times New Roman" w:hAnsi="Baskerville Old Face"/>
                <w:color w:val="000000"/>
                <w:sz w:val="20"/>
                <w:szCs w:val="20"/>
              </w:rPr>
              <w:t>improved overall success rates</w:t>
            </w:r>
          </w:p>
        </w:tc>
      </w:tr>
      <w:tr w:rsidR="003353E7" w:rsidRPr="00304656" w14:paraId="29E58BB8" w14:textId="77777777" w:rsidTr="00300FF7">
        <w:tc>
          <w:tcPr>
            <w:tcW w:w="810" w:type="dxa"/>
          </w:tcPr>
          <w:p w14:paraId="70047EE3" w14:textId="77777777"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7784BD54"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3A602AE3" w14:textId="77777777"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7830" w:type="dxa"/>
            <w:shd w:val="clear" w:color="auto" w:fill="auto"/>
          </w:tcPr>
          <w:p w14:paraId="165A2B8C" w14:textId="77777777"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3690" w:type="dxa"/>
          </w:tcPr>
          <w:p w14:paraId="234EAE53" w14:textId="77777777" w:rsidR="007D3C1C" w:rsidRDefault="0064735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Jim Mailhot</w:t>
            </w:r>
          </w:p>
          <w:p w14:paraId="522ACAD6" w14:textId="77777777" w:rsidR="00647355" w:rsidRDefault="0064735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mailhotjames@fhda.edu</w:t>
            </w:r>
          </w:p>
          <w:p w14:paraId="1C454E9D" w14:textId="21077FF4" w:rsidR="00647355" w:rsidRPr="00C178B3" w:rsidRDefault="0064735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x 8667</w:t>
            </w:r>
          </w:p>
        </w:tc>
      </w:tr>
      <w:tr w:rsidR="003353E7" w:rsidRPr="00304656" w14:paraId="1F7C3859" w14:textId="77777777" w:rsidTr="00300FF7">
        <w:tc>
          <w:tcPr>
            <w:tcW w:w="810" w:type="dxa"/>
          </w:tcPr>
          <w:p w14:paraId="662DCB89" w14:textId="4EB45F57" w:rsidR="007D3C1C" w:rsidRPr="003353E7" w:rsidRDefault="007D3C1C" w:rsidP="00300FF7">
            <w:pPr>
              <w:spacing w:after="0" w:line="240" w:lineRule="auto"/>
              <w:rPr>
                <w:rFonts w:ascii="Baskerville Old Face" w:hAnsi="Baskerville Old Face" w:cs="Arial"/>
                <w:sz w:val="18"/>
                <w:szCs w:val="18"/>
              </w:rPr>
            </w:pPr>
          </w:p>
        </w:tc>
        <w:tc>
          <w:tcPr>
            <w:tcW w:w="2070" w:type="dxa"/>
            <w:shd w:val="clear" w:color="auto" w:fill="auto"/>
          </w:tcPr>
          <w:p w14:paraId="05E641BB"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7830" w:type="dxa"/>
            <w:shd w:val="clear" w:color="auto" w:fill="auto"/>
          </w:tcPr>
          <w:p w14:paraId="6D74592E" w14:textId="77777777"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3690" w:type="dxa"/>
          </w:tcPr>
          <w:p w14:paraId="238E2709" w14:textId="77777777" w:rsidR="007D3C1C" w:rsidRDefault="007D3C1C" w:rsidP="00300FF7">
            <w:pPr>
              <w:spacing w:after="0" w:line="240" w:lineRule="auto"/>
              <w:rPr>
                <w:rFonts w:ascii="Baskerville Old Face" w:hAnsi="Baskerville Old Face" w:cs="Arial"/>
                <w:sz w:val="20"/>
                <w:szCs w:val="20"/>
              </w:rPr>
            </w:pPr>
          </w:p>
        </w:tc>
      </w:tr>
    </w:tbl>
    <w:p w14:paraId="7B8A6B05"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29"/>
      <w:footerReference w:type="even" r:id="rId30"/>
      <w:footerReference w:type="default" r:id="rId31"/>
      <w:headerReference w:type="first" r:id="rId32"/>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5058" w14:textId="77777777" w:rsidR="00F17E20" w:rsidRDefault="00F17E20" w:rsidP="00B00C6D">
      <w:pPr>
        <w:spacing w:after="0" w:line="240" w:lineRule="auto"/>
      </w:pPr>
      <w:r>
        <w:separator/>
      </w:r>
    </w:p>
  </w:endnote>
  <w:endnote w:type="continuationSeparator" w:id="0">
    <w:p w14:paraId="04AAD31F" w14:textId="77777777" w:rsidR="00F17E20" w:rsidRDefault="00F17E20"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AE06" w14:textId="77777777" w:rsidR="00F332C2" w:rsidRDefault="00F332C2"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7CC4A" w14:textId="77777777" w:rsidR="00F332C2" w:rsidRDefault="00F332C2"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0E32" w14:textId="77777777" w:rsidR="00F332C2" w:rsidRDefault="00F332C2"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D00144">
      <w:rPr>
        <w:rStyle w:val="PageNumber"/>
        <w:noProof/>
      </w:rPr>
      <w:t>1</w:t>
    </w:r>
    <w:r>
      <w:rPr>
        <w:rStyle w:val="PageNumber"/>
      </w:rPr>
      <w:fldChar w:fldCharType="end"/>
    </w:r>
  </w:p>
  <w:p w14:paraId="709695E6" w14:textId="77777777" w:rsidR="00F332C2" w:rsidRDefault="00F332C2" w:rsidP="00B00C6D">
    <w:pPr>
      <w:pStyle w:val="Footer"/>
      <w:ind w:right="360"/>
      <w:jc w:val="right"/>
    </w:pPr>
    <w:r>
      <w:fldChar w:fldCharType="begin"/>
    </w:r>
    <w:r>
      <w:instrText xml:space="preserve"> TIME \@ "MMMM d, yyyy" </w:instrText>
    </w:r>
    <w:r>
      <w:fldChar w:fldCharType="separate"/>
    </w:r>
    <w:r w:rsidR="00D00144">
      <w:rPr>
        <w:noProof/>
      </w:rPr>
      <w:t>May 2,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D452" w14:textId="77777777" w:rsidR="00F17E20" w:rsidRDefault="00F17E20" w:rsidP="00B00C6D">
      <w:pPr>
        <w:spacing w:after="0" w:line="240" w:lineRule="auto"/>
      </w:pPr>
      <w:r>
        <w:separator/>
      </w:r>
    </w:p>
  </w:footnote>
  <w:footnote w:type="continuationSeparator" w:id="0">
    <w:p w14:paraId="7B224496" w14:textId="77777777" w:rsidR="00F17E20" w:rsidRDefault="00F17E20"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EA26" w14:textId="77777777" w:rsidR="00F332C2" w:rsidRPr="00B1797B" w:rsidRDefault="00F332C2"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14:paraId="5D2D8F4A" w14:textId="77777777" w:rsidR="00F332C2" w:rsidRPr="00833B20" w:rsidRDefault="00F332C2">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5B73" w14:textId="77777777" w:rsidR="00F332C2" w:rsidRPr="00B1797B" w:rsidRDefault="00F332C2"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19441269" w14:textId="77777777" w:rsidR="00F332C2" w:rsidRPr="009071FB" w:rsidRDefault="00F332C2"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825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159B3"/>
    <w:multiLevelType w:val="hybridMultilevel"/>
    <w:tmpl w:val="EF74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273150"/>
    <w:multiLevelType w:val="hybridMultilevel"/>
    <w:tmpl w:val="33EEB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8F132C"/>
    <w:multiLevelType w:val="hybridMultilevel"/>
    <w:tmpl w:val="41D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67988"/>
    <w:multiLevelType w:val="hybridMultilevel"/>
    <w:tmpl w:val="245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C1206F"/>
    <w:multiLevelType w:val="hybridMultilevel"/>
    <w:tmpl w:val="A69E8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20249"/>
    <w:multiLevelType w:val="hybridMultilevel"/>
    <w:tmpl w:val="C994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7E64FF"/>
    <w:multiLevelType w:val="hybridMultilevel"/>
    <w:tmpl w:val="CC5E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E517E6"/>
    <w:multiLevelType w:val="hybridMultilevel"/>
    <w:tmpl w:val="1EFAD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0"/>
  </w:num>
  <w:num w:numId="6">
    <w:abstractNumId w:val="5"/>
  </w:num>
  <w:num w:numId="7">
    <w:abstractNumId w:val="1"/>
  </w:num>
  <w:num w:numId="8">
    <w:abstractNumId w:val="11"/>
  </w:num>
  <w:num w:numId="9">
    <w:abstractNumId w:val="14"/>
  </w:num>
  <w:num w:numId="10">
    <w:abstractNumId w:val="12"/>
  </w:num>
  <w:num w:numId="11">
    <w:abstractNumId w:val="3"/>
  </w:num>
  <w:num w:numId="12">
    <w:abstractNumId w:val="8"/>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059D4"/>
    <w:rsid w:val="00064FF7"/>
    <w:rsid w:val="000664DB"/>
    <w:rsid w:val="00076B75"/>
    <w:rsid w:val="000A466D"/>
    <w:rsid w:val="000B1A51"/>
    <w:rsid w:val="000E763B"/>
    <w:rsid w:val="001106D2"/>
    <w:rsid w:val="001577A1"/>
    <w:rsid w:val="00167AF5"/>
    <w:rsid w:val="00196B2E"/>
    <w:rsid w:val="001E662E"/>
    <w:rsid w:val="001E6EB3"/>
    <w:rsid w:val="001F7247"/>
    <w:rsid w:val="002072EC"/>
    <w:rsid w:val="00227B66"/>
    <w:rsid w:val="00233CB7"/>
    <w:rsid w:val="00237A6B"/>
    <w:rsid w:val="00263DB2"/>
    <w:rsid w:val="00272D2C"/>
    <w:rsid w:val="00280086"/>
    <w:rsid w:val="00285E69"/>
    <w:rsid w:val="002D2015"/>
    <w:rsid w:val="002E22A0"/>
    <w:rsid w:val="00300FF7"/>
    <w:rsid w:val="00326D09"/>
    <w:rsid w:val="003353E7"/>
    <w:rsid w:val="0035441B"/>
    <w:rsid w:val="00354CDD"/>
    <w:rsid w:val="003735B6"/>
    <w:rsid w:val="003C5943"/>
    <w:rsid w:val="003D2C2B"/>
    <w:rsid w:val="003F20EF"/>
    <w:rsid w:val="00402CEA"/>
    <w:rsid w:val="00412725"/>
    <w:rsid w:val="004B3A6E"/>
    <w:rsid w:val="004C0741"/>
    <w:rsid w:val="004C49B7"/>
    <w:rsid w:val="004E3882"/>
    <w:rsid w:val="004E5638"/>
    <w:rsid w:val="005264E2"/>
    <w:rsid w:val="0053033F"/>
    <w:rsid w:val="0054107A"/>
    <w:rsid w:val="00543FFD"/>
    <w:rsid w:val="00570559"/>
    <w:rsid w:val="00585B20"/>
    <w:rsid w:val="00634245"/>
    <w:rsid w:val="00647355"/>
    <w:rsid w:val="006576AB"/>
    <w:rsid w:val="006666A9"/>
    <w:rsid w:val="006873A9"/>
    <w:rsid w:val="00694DC1"/>
    <w:rsid w:val="006A22C0"/>
    <w:rsid w:val="006B5913"/>
    <w:rsid w:val="006E0286"/>
    <w:rsid w:val="00757E2D"/>
    <w:rsid w:val="007814A8"/>
    <w:rsid w:val="00783464"/>
    <w:rsid w:val="00785081"/>
    <w:rsid w:val="00794872"/>
    <w:rsid w:val="007A4012"/>
    <w:rsid w:val="007B2328"/>
    <w:rsid w:val="007C14F5"/>
    <w:rsid w:val="007C1A72"/>
    <w:rsid w:val="007D3C1C"/>
    <w:rsid w:val="008057C1"/>
    <w:rsid w:val="008122C3"/>
    <w:rsid w:val="00843FB5"/>
    <w:rsid w:val="00866D17"/>
    <w:rsid w:val="00891D83"/>
    <w:rsid w:val="008B756B"/>
    <w:rsid w:val="008C6CC1"/>
    <w:rsid w:val="008C78FE"/>
    <w:rsid w:val="008D04A2"/>
    <w:rsid w:val="008D2C60"/>
    <w:rsid w:val="008E1319"/>
    <w:rsid w:val="008F57FD"/>
    <w:rsid w:val="009267FA"/>
    <w:rsid w:val="00937E01"/>
    <w:rsid w:val="0098541F"/>
    <w:rsid w:val="00996B44"/>
    <w:rsid w:val="009B1A50"/>
    <w:rsid w:val="009B6916"/>
    <w:rsid w:val="009B6A77"/>
    <w:rsid w:val="009D35E1"/>
    <w:rsid w:val="009E07D1"/>
    <w:rsid w:val="009F631B"/>
    <w:rsid w:val="009F7672"/>
    <w:rsid w:val="00A02BA1"/>
    <w:rsid w:val="00A27CDF"/>
    <w:rsid w:val="00AC417F"/>
    <w:rsid w:val="00AF29AD"/>
    <w:rsid w:val="00AF5B53"/>
    <w:rsid w:val="00B00C6D"/>
    <w:rsid w:val="00B0280B"/>
    <w:rsid w:val="00B334E6"/>
    <w:rsid w:val="00B54F94"/>
    <w:rsid w:val="00B60F12"/>
    <w:rsid w:val="00BB0B3D"/>
    <w:rsid w:val="00BB32B3"/>
    <w:rsid w:val="00BC2CFB"/>
    <w:rsid w:val="00BF5DAE"/>
    <w:rsid w:val="00C32CF2"/>
    <w:rsid w:val="00C343AA"/>
    <w:rsid w:val="00C50CC1"/>
    <w:rsid w:val="00C54633"/>
    <w:rsid w:val="00C5553C"/>
    <w:rsid w:val="00C60562"/>
    <w:rsid w:val="00C80CC4"/>
    <w:rsid w:val="00C91E2A"/>
    <w:rsid w:val="00CB47F9"/>
    <w:rsid w:val="00CF6AB0"/>
    <w:rsid w:val="00D00144"/>
    <w:rsid w:val="00D00D1B"/>
    <w:rsid w:val="00D45CAE"/>
    <w:rsid w:val="00D54EF0"/>
    <w:rsid w:val="00D60B60"/>
    <w:rsid w:val="00D75934"/>
    <w:rsid w:val="00D80E92"/>
    <w:rsid w:val="00D9192F"/>
    <w:rsid w:val="00DA1A62"/>
    <w:rsid w:val="00DB217B"/>
    <w:rsid w:val="00DB7259"/>
    <w:rsid w:val="00DC6B9C"/>
    <w:rsid w:val="00DF10B1"/>
    <w:rsid w:val="00E21B51"/>
    <w:rsid w:val="00E548F7"/>
    <w:rsid w:val="00E7203C"/>
    <w:rsid w:val="00E839CF"/>
    <w:rsid w:val="00E944AE"/>
    <w:rsid w:val="00EA23F1"/>
    <w:rsid w:val="00EA288A"/>
    <w:rsid w:val="00EA38E0"/>
    <w:rsid w:val="00ED3464"/>
    <w:rsid w:val="00EF4824"/>
    <w:rsid w:val="00F12BD7"/>
    <w:rsid w:val="00F17E20"/>
    <w:rsid w:val="00F20D8A"/>
    <w:rsid w:val="00F3255A"/>
    <w:rsid w:val="00F332C2"/>
    <w:rsid w:val="00F418F9"/>
    <w:rsid w:val="00F63EC9"/>
    <w:rsid w:val="00FB3664"/>
    <w:rsid w:val="00FC2F4C"/>
    <w:rsid w:val="00FC438A"/>
    <w:rsid w:val="00FE24BB"/>
    <w:rsid w:val="00FE6CCC"/>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55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BF5DAE"/>
    <w:pPr>
      <w:ind w:left="720"/>
      <w:contextualSpacing/>
    </w:pPr>
  </w:style>
  <w:style w:type="character" w:customStyle="1" w:styleId="contentblock">
    <w:name w:val="contentblock"/>
    <w:basedOn w:val="DefaultParagraphFont"/>
    <w:rsid w:val="00064F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BF5DAE"/>
    <w:pPr>
      <w:ind w:left="720"/>
      <w:contextualSpacing/>
    </w:pPr>
  </w:style>
  <w:style w:type="character" w:customStyle="1" w:styleId="contentblock">
    <w:name w:val="contentblock"/>
    <w:basedOn w:val="DefaultParagraphFont"/>
    <w:rsid w:val="0006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gov/IPBT/program_review_files.html" TargetMode="External"/><Relationship Id="rId21" Type="http://schemas.openxmlformats.org/officeDocument/2006/relationships/hyperlink" Target="http://www.deanza.edu/ir/deanza-research-projects/2012_13/ACCJC_IS.pdf" TargetMode="External"/><Relationship Id="rId22" Type="http://schemas.openxmlformats.org/officeDocument/2006/relationships/hyperlink" Target="http://deanza.edu/ir/program-review.14-15.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http://www.deanza.edu/emp/pdf/EMP2015-2020_11-18-15.pdf" TargetMode="External"/><Relationship Id="rId25" Type="http://schemas.openxmlformats.org/officeDocument/2006/relationships/hyperlink" Target="http://deanza.edu/about/missionandvalues.html" TargetMode="External"/><Relationship Id="rId26" Type="http://schemas.openxmlformats.org/officeDocument/2006/relationships/hyperlink" Target="http://www.deanza.edu/emp/pdf/EMP2015-2020_11-18-15.pdf" TargetMode="External"/><Relationship Id="rId27" Type="http://schemas.openxmlformats.org/officeDocument/2006/relationships/hyperlink" Target="http://deanza.edu/about/missionandvalues.html" TargetMode="External"/><Relationship Id="rId28" Type="http://schemas.openxmlformats.org/officeDocument/2006/relationships/hyperlink" Target="http://www.deanza.edu/emp/pdf/EMP2015-2020_11-18-15.pdf"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pappemary@fhda.edu" TargetMode="External"/><Relationship Id="rId11" Type="http://schemas.openxmlformats.org/officeDocument/2006/relationships/hyperlink" Target="http://www.deanza.edu/about/missionandvalues.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deanza.fhda.edu/ir/program-review.14-15.html"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www.deanza.edu/ir/deanza-research-projects/2012_13/ACCJC_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D239-ED01-8840-A1FE-862429B1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3882</Words>
  <Characters>22131</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25962</CharactersWithSpaces>
  <SharedDoc>false</SharedDoc>
  <HLinks>
    <vt:vector size="120" baseType="variant">
      <vt:variant>
        <vt:i4>2359400</vt:i4>
      </vt:variant>
      <vt:variant>
        <vt:i4>57</vt:i4>
      </vt:variant>
      <vt:variant>
        <vt:i4>0</vt:i4>
      </vt:variant>
      <vt:variant>
        <vt:i4>5</vt:i4>
      </vt:variant>
      <vt:variant>
        <vt:lpwstr>http://www.deanza.edu/emp/pdf/EMP2015-2020_11-18-15.pdf</vt:lpwstr>
      </vt:variant>
      <vt:variant>
        <vt:lpwstr/>
      </vt:variant>
      <vt:variant>
        <vt:i4>1769527</vt:i4>
      </vt:variant>
      <vt:variant>
        <vt:i4>54</vt:i4>
      </vt:variant>
      <vt:variant>
        <vt:i4>0</vt:i4>
      </vt:variant>
      <vt:variant>
        <vt:i4>5</vt:i4>
      </vt:variant>
      <vt:variant>
        <vt:lpwstr>http://deanza.edu/about/missionandvalues.html</vt:lpwstr>
      </vt:variant>
      <vt:variant>
        <vt:lpwstr/>
      </vt:variant>
      <vt:variant>
        <vt:i4>2359400</vt:i4>
      </vt:variant>
      <vt:variant>
        <vt:i4>51</vt:i4>
      </vt:variant>
      <vt:variant>
        <vt:i4>0</vt:i4>
      </vt:variant>
      <vt:variant>
        <vt:i4>5</vt:i4>
      </vt:variant>
      <vt:variant>
        <vt:lpwstr>http://www.deanza.edu/emp/pdf/EMP2015-2020_11-18-15.pdf</vt:lpwstr>
      </vt:variant>
      <vt:variant>
        <vt:lpwstr/>
      </vt:variant>
      <vt:variant>
        <vt:i4>1769527</vt:i4>
      </vt:variant>
      <vt:variant>
        <vt:i4>48</vt:i4>
      </vt:variant>
      <vt:variant>
        <vt:i4>0</vt:i4>
      </vt:variant>
      <vt:variant>
        <vt:i4>5</vt:i4>
      </vt:variant>
      <vt:variant>
        <vt:lpwstr>http://deanza.edu/about/missionandvalues.html</vt:lpwstr>
      </vt:variant>
      <vt:variant>
        <vt:lpwstr/>
      </vt:variant>
      <vt:variant>
        <vt:i4>2359400</vt:i4>
      </vt:variant>
      <vt:variant>
        <vt:i4>45</vt:i4>
      </vt:variant>
      <vt:variant>
        <vt:i4>0</vt:i4>
      </vt:variant>
      <vt:variant>
        <vt:i4>5</vt:i4>
      </vt:variant>
      <vt:variant>
        <vt:lpwstr>http://www.deanza.edu/emp/pdf/EMP2015-2020_11-18-15.pdf</vt:lpwstr>
      </vt:variant>
      <vt:variant>
        <vt:lpwstr/>
      </vt:variant>
      <vt:variant>
        <vt:i4>1769527</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2818058</vt:i4>
      </vt:variant>
      <vt:variant>
        <vt:i4>27</vt:i4>
      </vt:variant>
      <vt:variant>
        <vt:i4>0</vt:i4>
      </vt:variant>
      <vt:variant>
        <vt:i4>5</vt:i4>
      </vt:variant>
      <vt:variant>
        <vt:lpwstr>http://deanza.fhda.edu/ir/program-review.14-15.html</vt:lpwstr>
      </vt:variant>
      <vt:variant>
        <vt:lpwstr/>
      </vt:variant>
      <vt:variant>
        <vt:i4>2818058</vt:i4>
      </vt:variant>
      <vt:variant>
        <vt:i4>24</vt:i4>
      </vt:variant>
      <vt:variant>
        <vt:i4>0</vt:i4>
      </vt:variant>
      <vt:variant>
        <vt:i4>5</vt:i4>
      </vt:variant>
      <vt:variant>
        <vt:lpwstr>http://deanza.fhda.edu/ir/program-review.14-15.html</vt:lpwstr>
      </vt:variant>
      <vt:variant>
        <vt:lpwstr/>
      </vt:variant>
      <vt:variant>
        <vt:i4>2818058</vt:i4>
      </vt:variant>
      <vt:variant>
        <vt:i4>21</vt:i4>
      </vt:variant>
      <vt:variant>
        <vt:i4>0</vt:i4>
      </vt:variant>
      <vt:variant>
        <vt:i4>5</vt:i4>
      </vt:variant>
      <vt:variant>
        <vt:lpwstr>http://deanza.fhda.edu/ir/program-review.14-15.html</vt:lpwstr>
      </vt:variant>
      <vt:variant>
        <vt:lpwstr/>
      </vt:variant>
      <vt:variant>
        <vt:i4>2621512</vt:i4>
      </vt:variant>
      <vt:variant>
        <vt:i4>18</vt:i4>
      </vt:variant>
      <vt:variant>
        <vt:i4>0</vt:i4>
      </vt:variant>
      <vt:variant>
        <vt:i4>5</vt:i4>
      </vt:variant>
      <vt:variant>
        <vt:lpwstr>http://deanza.fhda.edu/ir/AwardsbyDivision.html</vt:lpwstr>
      </vt:variant>
      <vt:variant>
        <vt:lpwstr/>
      </vt:variant>
      <vt:variant>
        <vt:i4>2621512</vt:i4>
      </vt:variant>
      <vt:variant>
        <vt:i4>15</vt:i4>
      </vt:variant>
      <vt:variant>
        <vt:i4>0</vt:i4>
      </vt:variant>
      <vt:variant>
        <vt:i4>5</vt:i4>
      </vt:variant>
      <vt:variant>
        <vt:lpwstr>http://deanza.fhda.edu/ir/AwardsbyDivision.html</vt:lpwstr>
      </vt:variant>
      <vt:variant>
        <vt:lpwstr/>
      </vt:variant>
      <vt:variant>
        <vt:i4>2621512</vt:i4>
      </vt:variant>
      <vt:variant>
        <vt:i4>12</vt:i4>
      </vt:variant>
      <vt:variant>
        <vt:i4>0</vt:i4>
      </vt:variant>
      <vt:variant>
        <vt:i4>5</vt:i4>
      </vt:variant>
      <vt:variant>
        <vt:lpwstr>http://deanza.fhda.edu/ir/AwardsbyDivision.html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1769582</vt:i4>
      </vt:variant>
      <vt:variant>
        <vt:i4>6</vt:i4>
      </vt:variant>
      <vt:variant>
        <vt:i4>0</vt:i4>
      </vt:variant>
      <vt:variant>
        <vt:i4>5</vt:i4>
      </vt:variant>
      <vt:variant>
        <vt:lpwstr>http://www.deanza.edu/about/missionandvalues.html</vt:lpwstr>
      </vt:variant>
      <vt:variant>
        <vt:lpwstr/>
      </vt:variant>
      <vt:variant>
        <vt:i4>5701661</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De Anza College</cp:lastModifiedBy>
  <cp:revision>2</cp:revision>
  <cp:lastPrinted>2016-05-02T11:44:00Z</cp:lastPrinted>
  <dcterms:created xsi:type="dcterms:W3CDTF">2016-05-02T18:59:00Z</dcterms:created>
  <dcterms:modified xsi:type="dcterms:W3CDTF">2016-05-02T18:59:00Z</dcterms:modified>
</cp:coreProperties>
</file>