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111" w:rsidRDefault="00985930" w:rsidP="00985930">
      <w:pPr>
        <w:pStyle w:val="NoSpacing"/>
        <w:numPr>
          <w:ilvl w:val="0"/>
          <w:numId w:val="2"/>
        </w:numPr>
      </w:pPr>
      <w:bookmarkStart w:id="0" w:name="_GoBack"/>
      <w:bookmarkEnd w:id="0"/>
      <w:r w:rsidRPr="00C017FD">
        <w:rPr>
          <w:b/>
          <w:u w:val="single"/>
        </w:rPr>
        <w:t>Roll Call:</w:t>
      </w:r>
      <w:r>
        <w:t xml:space="preserve"> </w:t>
      </w:r>
      <w:r w:rsidR="00C017FD">
        <w:t xml:space="preserve"> </w:t>
      </w:r>
      <w:r>
        <w:t xml:space="preserve">Anita </w:t>
      </w:r>
      <w:proofErr w:type="spellStart"/>
      <w:r>
        <w:t>Muthyala-Kandula</w:t>
      </w:r>
      <w:proofErr w:type="spellEnd"/>
      <w:r>
        <w:t>, Edmundo Norte,  Tom Nguyen, Diana Alves de</w:t>
      </w:r>
      <w:r w:rsidRPr="00985930">
        <w:t xml:space="preserve"> </w:t>
      </w:r>
      <w:proofErr w:type="spellStart"/>
      <w:r>
        <w:t>Limas</w:t>
      </w:r>
      <w:proofErr w:type="spellEnd"/>
      <w:r>
        <w:t xml:space="preserve">,  Cynthia Kaufman, Steve Nava, Alicia del Toro, Karen Chow, Alicia Cortez, Simon </w:t>
      </w:r>
      <w:proofErr w:type="spellStart"/>
      <w:r>
        <w:t>Phichayaphinyo</w:t>
      </w:r>
      <w:proofErr w:type="spellEnd"/>
      <w:r>
        <w:t xml:space="preserve">, Claudia Andrade, Sara Navarro, Tony Santa Ana, Andrew Phelps, Dawn Lee </w:t>
      </w:r>
      <w:proofErr w:type="spellStart"/>
      <w:r>
        <w:t>Tu</w:t>
      </w:r>
      <w:proofErr w:type="spellEnd"/>
      <w:r>
        <w:t xml:space="preserve">, Daniel Acosta, Ron </w:t>
      </w:r>
      <w:proofErr w:type="spellStart"/>
      <w:r>
        <w:t>Klienman</w:t>
      </w:r>
      <w:proofErr w:type="spellEnd"/>
      <w:r>
        <w:t xml:space="preserve">, Wil </w:t>
      </w:r>
      <w:proofErr w:type="spellStart"/>
      <w:r>
        <w:t>Byars</w:t>
      </w:r>
      <w:proofErr w:type="spellEnd"/>
      <w:r>
        <w:t xml:space="preserve">, Diana </w:t>
      </w:r>
      <w:proofErr w:type="spellStart"/>
      <w:r>
        <w:t>Argabrite</w:t>
      </w:r>
      <w:proofErr w:type="spellEnd"/>
      <w:r>
        <w:t xml:space="preserve">, Erick Aragon, Karen Hunter, Adriana </w:t>
      </w:r>
      <w:proofErr w:type="spellStart"/>
      <w:r>
        <w:t>Garcoa</w:t>
      </w:r>
      <w:proofErr w:type="spellEnd"/>
    </w:p>
    <w:p w:rsidR="00E76EC6" w:rsidRDefault="00E76EC6" w:rsidP="00E76EC6">
      <w:pPr>
        <w:pStyle w:val="ListParagraph"/>
      </w:pPr>
    </w:p>
    <w:p w:rsidR="00F97C4B" w:rsidRPr="00C017FD" w:rsidRDefault="00BD2111" w:rsidP="00E76EC6">
      <w:pPr>
        <w:pStyle w:val="ListParagraph"/>
        <w:numPr>
          <w:ilvl w:val="0"/>
          <w:numId w:val="2"/>
        </w:numPr>
        <w:rPr>
          <w:b/>
          <w:u w:val="single"/>
        </w:rPr>
      </w:pPr>
      <w:r w:rsidRPr="00C017FD">
        <w:rPr>
          <w:b/>
          <w:u w:val="single"/>
        </w:rPr>
        <w:t>Welcome and Introductions</w:t>
      </w:r>
      <w:r w:rsidRPr="00C017FD">
        <w:rPr>
          <w:b/>
          <w:u w:val="single"/>
        </w:rPr>
        <w:tab/>
      </w:r>
      <w:r w:rsidR="00C017FD" w:rsidRPr="00C017FD">
        <w:rPr>
          <w:b/>
          <w:u w:val="single"/>
        </w:rPr>
        <w:tab/>
      </w:r>
      <w:r w:rsidRPr="00C017FD">
        <w:rPr>
          <w:b/>
          <w:u w:val="single"/>
        </w:rPr>
        <w:t>Edmundo Norte</w:t>
      </w:r>
    </w:p>
    <w:p w:rsidR="00684246" w:rsidRDefault="00684246" w:rsidP="00E76EC6">
      <w:pPr>
        <w:pStyle w:val="ListParagraph"/>
        <w:numPr>
          <w:ilvl w:val="1"/>
          <w:numId w:val="2"/>
        </w:numPr>
      </w:pPr>
      <w:r>
        <w:t xml:space="preserve">Tool: medicine wheel </w:t>
      </w:r>
    </w:p>
    <w:p w:rsidR="00BD2111" w:rsidRDefault="00BD2111" w:rsidP="00E76EC6">
      <w:pPr>
        <w:pStyle w:val="ListParagraph"/>
        <w:numPr>
          <w:ilvl w:val="1"/>
          <w:numId w:val="2"/>
        </w:numPr>
      </w:pPr>
      <w:r>
        <w:t>Sound Meditation</w:t>
      </w:r>
    </w:p>
    <w:p w:rsidR="00BD2111" w:rsidRDefault="00BD2111" w:rsidP="00E76EC6">
      <w:pPr>
        <w:pStyle w:val="ListParagraph"/>
        <w:numPr>
          <w:ilvl w:val="1"/>
          <w:numId w:val="2"/>
        </w:numPr>
      </w:pPr>
      <w:r>
        <w:t xml:space="preserve">Introductions and </w:t>
      </w:r>
      <w:r w:rsidR="00C017FD">
        <w:t>w</w:t>
      </w:r>
      <w:r>
        <w:t xml:space="preserve">hy </w:t>
      </w:r>
      <w:r w:rsidR="00E76EC6">
        <w:t>a</w:t>
      </w:r>
      <w:r>
        <w:t>re you here?</w:t>
      </w:r>
    </w:p>
    <w:p w:rsidR="00E76EC6" w:rsidRPr="00280728" w:rsidRDefault="00BD2111" w:rsidP="00280728">
      <w:pPr>
        <w:ind w:left="1980" w:right="900"/>
      </w:pPr>
      <w:r>
        <w:t xml:space="preserve">I enjoy this work, I need to be equity, happy to be around these </w:t>
      </w:r>
      <w:proofErr w:type="spellStart"/>
      <w:r>
        <w:t>folx</w:t>
      </w:r>
      <w:proofErr w:type="spellEnd"/>
      <w:r>
        <w:t xml:space="preserve">, agenda looked very interesting, I want to be here, it’s privilege to be here, this crew is dope, there is always snacks, a pleasure to be here with all of you, one of my favorite spaces to be, make the world safe paired with social justice for those “madness considerations” it feels especially urgent,  consider my program as part of the equity division, seems especially important now, hope to have more effect as shared governance body and hope not to </w:t>
      </w:r>
      <w:r w:rsidR="00155CBA">
        <w:t>lose</w:t>
      </w:r>
      <w:r>
        <w:t xml:space="preserve"> what we had before it became a shared governance, help diversify the students in my program, I like being here, consider my program as part of the solution, I was invited here, </w:t>
      </w:r>
      <w:r w:rsidR="00E76EC6">
        <w:t>this work is important to me, I’m in really good company</w:t>
      </w:r>
    </w:p>
    <w:p w:rsidR="00E76EC6" w:rsidRPr="00C017FD" w:rsidRDefault="00E76EC6" w:rsidP="00E76EC6">
      <w:pPr>
        <w:pStyle w:val="ListParagraph"/>
        <w:numPr>
          <w:ilvl w:val="0"/>
          <w:numId w:val="2"/>
        </w:numPr>
      </w:pPr>
      <w:r w:rsidRPr="00C017FD">
        <w:rPr>
          <w:b/>
          <w:u w:val="single"/>
        </w:rPr>
        <w:t>Review EAC Community Agreements</w:t>
      </w:r>
      <w:r w:rsidRPr="00C017FD">
        <w:rPr>
          <w:b/>
          <w:u w:val="single"/>
        </w:rPr>
        <w:tab/>
        <w:t>Tony Santa Ana</w:t>
      </w:r>
    </w:p>
    <w:p w:rsidR="00C017FD" w:rsidRDefault="00C017FD" w:rsidP="00C017FD">
      <w:pPr>
        <w:pStyle w:val="ListParagraph"/>
        <w:numPr>
          <w:ilvl w:val="1"/>
          <w:numId w:val="2"/>
        </w:numPr>
      </w:pPr>
      <w:r w:rsidRPr="00C017FD">
        <w:t>Show up, and choose to be present</w:t>
      </w:r>
    </w:p>
    <w:p w:rsidR="00C017FD" w:rsidRDefault="00C017FD" w:rsidP="00C017FD">
      <w:pPr>
        <w:pStyle w:val="ListParagraph"/>
        <w:numPr>
          <w:ilvl w:val="1"/>
          <w:numId w:val="2"/>
        </w:numPr>
      </w:pPr>
      <w:r w:rsidRPr="00C017FD">
        <w:t>Pay attention to what has heart and meaning</w:t>
      </w:r>
    </w:p>
    <w:p w:rsidR="00C017FD" w:rsidRDefault="00C017FD" w:rsidP="00C017FD">
      <w:pPr>
        <w:pStyle w:val="ListParagraph"/>
        <w:numPr>
          <w:ilvl w:val="1"/>
          <w:numId w:val="2"/>
        </w:numPr>
      </w:pPr>
      <w:r w:rsidRPr="00C017FD">
        <w:t>Tell the truth without blame or judgment</w:t>
      </w:r>
    </w:p>
    <w:p w:rsidR="00C017FD" w:rsidRDefault="00C017FD" w:rsidP="00C017FD">
      <w:pPr>
        <w:pStyle w:val="ListParagraph"/>
        <w:numPr>
          <w:ilvl w:val="1"/>
          <w:numId w:val="2"/>
        </w:numPr>
      </w:pPr>
      <w:r w:rsidRPr="00C017FD">
        <w:t>Be open to outcome, not attached to outcome</w:t>
      </w:r>
    </w:p>
    <w:p w:rsidR="00C017FD" w:rsidRDefault="00C017FD" w:rsidP="00C017FD">
      <w:pPr>
        <w:pStyle w:val="ListParagraph"/>
        <w:numPr>
          <w:ilvl w:val="1"/>
          <w:numId w:val="3"/>
        </w:numPr>
        <w:rPr>
          <w:i/>
        </w:rPr>
      </w:pPr>
      <w:r w:rsidRPr="00C017FD">
        <w:rPr>
          <w:i/>
        </w:rPr>
        <w:t xml:space="preserve">From The Four-Fold Way® by Angeles </w:t>
      </w:r>
      <w:proofErr w:type="spellStart"/>
      <w:r w:rsidRPr="00C017FD">
        <w:rPr>
          <w:i/>
        </w:rPr>
        <w:t>Arrien</w:t>
      </w:r>
      <w:proofErr w:type="spellEnd"/>
      <w:r w:rsidRPr="00C017FD">
        <w:rPr>
          <w:i/>
        </w:rPr>
        <w:t xml:space="preserve">, </w:t>
      </w:r>
      <w:proofErr w:type="spellStart"/>
      <w:r w:rsidRPr="00C017FD">
        <w:rPr>
          <w:i/>
        </w:rPr>
        <w:t>Ph.D</w:t>
      </w:r>
      <w:proofErr w:type="spellEnd"/>
    </w:p>
    <w:p w:rsidR="00C017FD" w:rsidRPr="00C017FD" w:rsidRDefault="00C017FD" w:rsidP="00C017FD">
      <w:pPr>
        <w:pStyle w:val="ListParagraph"/>
        <w:ind w:left="1440"/>
        <w:rPr>
          <w:i/>
        </w:rPr>
      </w:pPr>
    </w:p>
    <w:p w:rsidR="00E76EC6" w:rsidRPr="00C017FD" w:rsidRDefault="00E76EC6" w:rsidP="00E76EC6">
      <w:pPr>
        <w:pStyle w:val="ListParagraph"/>
        <w:numPr>
          <w:ilvl w:val="0"/>
          <w:numId w:val="2"/>
        </w:numPr>
        <w:rPr>
          <w:b/>
          <w:u w:val="single"/>
        </w:rPr>
      </w:pPr>
      <w:r w:rsidRPr="00C017FD">
        <w:rPr>
          <w:b/>
          <w:u w:val="single"/>
        </w:rPr>
        <w:t>Equity and Engagement Division</w:t>
      </w:r>
      <w:r w:rsidR="00155CBA" w:rsidRPr="00C017FD">
        <w:rPr>
          <w:b/>
          <w:u w:val="single"/>
        </w:rPr>
        <w:tab/>
        <w:t xml:space="preserve"> </w:t>
      </w:r>
      <w:r w:rsidR="00155CBA" w:rsidRPr="00C017FD">
        <w:rPr>
          <w:b/>
          <w:u w:val="single"/>
        </w:rPr>
        <w:tab/>
        <w:t>Alicia Cortez</w:t>
      </w:r>
      <w:r w:rsidR="00C017FD">
        <w:rPr>
          <w:b/>
          <w:u w:val="single"/>
        </w:rPr>
        <w:t xml:space="preserve"> </w:t>
      </w:r>
      <w:r w:rsidR="00C017FD" w:rsidRPr="00C017FD">
        <w:rPr>
          <w:i/>
          <w:color w:val="0000FF"/>
        </w:rPr>
        <w:t xml:space="preserve">(hyperlink to your </w:t>
      </w:r>
      <w:proofErr w:type="spellStart"/>
      <w:r w:rsidR="00C017FD" w:rsidRPr="00C017FD">
        <w:rPr>
          <w:i/>
          <w:color w:val="0000FF"/>
        </w:rPr>
        <w:t>powerpoint</w:t>
      </w:r>
      <w:proofErr w:type="spellEnd"/>
      <w:r w:rsidR="00C017FD" w:rsidRPr="00C017FD">
        <w:rPr>
          <w:i/>
          <w:color w:val="0000FF"/>
        </w:rPr>
        <w:t>)</w:t>
      </w:r>
    </w:p>
    <w:p w:rsidR="00E76EC6" w:rsidRDefault="00E76EC6" w:rsidP="00E76EC6">
      <w:pPr>
        <w:pStyle w:val="ListParagraph"/>
        <w:numPr>
          <w:ilvl w:val="1"/>
          <w:numId w:val="2"/>
        </w:numPr>
      </w:pPr>
      <w:r>
        <w:t>Review of division organizational chart</w:t>
      </w:r>
    </w:p>
    <w:p w:rsidR="00E76EC6" w:rsidRDefault="0065568E" w:rsidP="00E76EC6">
      <w:pPr>
        <w:pStyle w:val="ListParagraph"/>
        <w:numPr>
          <w:ilvl w:val="1"/>
          <w:numId w:val="2"/>
        </w:numPr>
      </w:pPr>
      <w:r>
        <w:t xml:space="preserve">Disability justice </w:t>
      </w:r>
    </w:p>
    <w:p w:rsidR="0065568E" w:rsidRDefault="0065568E" w:rsidP="00E76EC6">
      <w:pPr>
        <w:pStyle w:val="ListParagraph"/>
        <w:numPr>
          <w:ilvl w:val="1"/>
          <w:numId w:val="2"/>
        </w:numPr>
      </w:pPr>
      <w:r>
        <w:t xml:space="preserve">The newest division out of 11-12 divisions </w:t>
      </w:r>
    </w:p>
    <w:p w:rsidR="0065568E" w:rsidRDefault="0065568E" w:rsidP="0065568E">
      <w:pPr>
        <w:pStyle w:val="ListParagraph"/>
        <w:numPr>
          <w:ilvl w:val="1"/>
          <w:numId w:val="2"/>
        </w:numPr>
      </w:pPr>
      <w:r>
        <w:t xml:space="preserve">Identified governance groups academic senate, classified senate, IPBT&lt; curriculum, DARE taskforce, SSPBT, campus center advisory, campus budget, EAC, Tech Taskforce, Campus Facilities,  College Council, FCOPBT, DASB Senate. </w:t>
      </w:r>
    </w:p>
    <w:p w:rsidR="0065568E" w:rsidRDefault="0065568E" w:rsidP="0065568E">
      <w:pPr>
        <w:pStyle w:val="ListParagraph"/>
        <w:numPr>
          <w:ilvl w:val="1"/>
          <w:numId w:val="2"/>
        </w:numPr>
      </w:pPr>
      <w:r>
        <w:t xml:space="preserve">Refer to </w:t>
      </w:r>
      <w:hyperlink r:id="rId8" w:history="1">
        <w:r w:rsidR="00280728" w:rsidRPr="00280728">
          <w:rPr>
            <w:rStyle w:val="Hyperlink"/>
          </w:rPr>
          <w:t>Shared Governance Website</w:t>
        </w:r>
      </w:hyperlink>
    </w:p>
    <w:p w:rsidR="00C017FD" w:rsidRDefault="00C017FD" w:rsidP="00C017FD">
      <w:pPr>
        <w:pStyle w:val="ListParagraph"/>
        <w:ind w:left="1440"/>
      </w:pPr>
    </w:p>
    <w:p w:rsidR="0065568E" w:rsidRPr="00C017FD" w:rsidRDefault="006B1B0E" w:rsidP="0065568E">
      <w:pPr>
        <w:pStyle w:val="ListParagraph"/>
        <w:numPr>
          <w:ilvl w:val="0"/>
          <w:numId w:val="2"/>
        </w:numPr>
        <w:rPr>
          <w:b/>
          <w:u w:val="single"/>
        </w:rPr>
      </w:pPr>
      <w:hyperlink r:id="rId9" w:history="1">
        <w:r w:rsidR="0065568E" w:rsidRPr="00C017FD">
          <w:rPr>
            <w:rStyle w:val="Hyperlink"/>
            <w:b/>
          </w:rPr>
          <w:t>Roots Branches</w:t>
        </w:r>
        <w:r w:rsidR="00155CBA" w:rsidRPr="00C017FD">
          <w:rPr>
            <w:rStyle w:val="Hyperlink"/>
            <w:b/>
          </w:rPr>
          <w:t xml:space="preserve"> Seeds</w:t>
        </w:r>
      </w:hyperlink>
      <w:r w:rsidR="00155CBA" w:rsidRPr="00C017FD">
        <w:rPr>
          <w:b/>
          <w:u w:val="single"/>
        </w:rPr>
        <w:tab/>
      </w:r>
      <w:r w:rsidR="00155CBA" w:rsidRPr="00C017FD">
        <w:rPr>
          <w:b/>
          <w:u w:val="single"/>
        </w:rPr>
        <w:tab/>
      </w:r>
      <w:r w:rsidR="00155CBA" w:rsidRPr="00C017FD">
        <w:rPr>
          <w:b/>
          <w:u w:val="single"/>
        </w:rPr>
        <w:tab/>
        <w:t>Alicia, Tony, Anita, Edmundo</w:t>
      </w:r>
    </w:p>
    <w:p w:rsidR="00280728" w:rsidRDefault="00280728" w:rsidP="0065568E">
      <w:pPr>
        <w:pStyle w:val="ListParagraph"/>
        <w:numPr>
          <w:ilvl w:val="1"/>
          <w:numId w:val="2"/>
        </w:numPr>
      </w:pPr>
      <w:r>
        <w:t>Tool: Roots, branches and Seeds Guide Sheet</w:t>
      </w:r>
    </w:p>
    <w:p w:rsidR="0065568E" w:rsidRDefault="0065568E" w:rsidP="0065568E">
      <w:pPr>
        <w:pStyle w:val="ListParagraph"/>
        <w:numPr>
          <w:ilvl w:val="1"/>
          <w:numId w:val="2"/>
        </w:numPr>
      </w:pPr>
      <w:r>
        <w:t xml:space="preserve">Roots: explores the histories that brings </w:t>
      </w:r>
      <w:r w:rsidR="00180B4C">
        <w:t xml:space="preserve">us </w:t>
      </w:r>
      <w:r>
        <w:t>to this moment</w:t>
      </w:r>
    </w:p>
    <w:p w:rsidR="0065568E" w:rsidRDefault="0065568E" w:rsidP="0065568E">
      <w:pPr>
        <w:pStyle w:val="ListParagraph"/>
        <w:numPr>
          <w:ilvl w:val="1"/>
          <w:numId w:val="2"/>
        </w:numPr>
      </w:pPr>
      <w:r>
        <w:t>B</w:t>
      </w:r>
      <w:r w:rsidR="00180B4C">
        <w:t>ranches: addresses present day-</w:t>
      </w:r>
      <w:r>
        <w:t>people of</w:t>
      </w:r>
      <w:r w:rsidR="00180B4C">
        <w:t xml:space="preserve"> communities and delves into co</w:t>
      </w:r>
      <w:r>
        <w:t>mplex questions of our current era</w:t>
      </w:r>
    </w:p>
    <w:p w:rsidR="00280728" w:rsidRDefault="0065568E" w:rsidP="00E76EC6">
      <w:pPr>
        <w:pStyle w:val="ListParagraph"/>
        <w:numPr>
          <w:ilvl w:val="1"/>
          <w:numId w:val="2"/>
        </w:numPr>
      </w:pPr>
      <w:r>
        <w:t>Seeds:  looks to the fu</w:t>
      </w:r>
      <w:r w:rsidR="00180B4C">
        <w:t xml:space="preserve">ture by speaking to new </w:t>
      </w:r>
      <w:r>
        <w:t xml:space="preserve">generation to sons and </w:t>
      </w:r>
      <w:r w:rsidR="00180B4C">
        <w:t>daughters</w:t>
      </w:r>
      <w:r>
        <w:t>, to go</w:t>
      </w:r>
      <w:r w:rsidR="00180B4C">
        <w:t>d children or to imagined c</w:t>
      </w:r>
      <w:r>
        <w:t>hild</w:t>
      </w:r>
      <w:r w:rsidR="00180B4C">
        <w:t>ren yet to be born , all of the</w:t>
      </w:r>
      <w:r>
        <w:t xml:space="preserve">m </w:t>
      </w:r>
      <w:r w:rsidR="00180B4C">
        <w:t>inheritors</w:t>
      </w:r>
      <w:r>
        <w:t xml:space="preserve"> of what happens  now</w:t>
      </w:r>
    </w:p>
    <w:p w:rsidR="00280728" w:rsidRDefault="00280728" w:rsidP="00280728">
      <w:r>
        <w:br w:type="page"/>
      </w:r>
    </w:p>
    <w:p w:rsidR="00AC5805" w:rsidRPr="00C017FD" w:rsidRDefault="00AC5805" w:rsidP="00AC5805">
      <w:pPr>
        <w:pStyle w:val="ListParagraph"/>
        <w:numPr>
          <w:ilvl w:val="0"/>
          <w:numId w:val="2"/>
        </w:numPr>
        <w:rPr>
          <w:b/>
          <w:u w:val="single"/>
        </w:rPr>
      </w:pPr>
      <w:r w:rsidRPr="00C017FD">
        <w:rPr>
          <w:b/>
          <w:u w:val="single"/>
        </w:rPr>
        <w:lastRenderedPageBreak/>
        <w:t xml:space="preserve">Gallery </w:t>
      </w:r>
      <w:r w:rsidR="00155CBA" w:rsidRPr="00C017FD">
        <w:rPr>
          <w:b/>
          <w:u w:val="single"/>
        </w:rPr>
        <w:t>W</w:t>
      </w:r>
      <w:r w:rsidRPr="00C017FD">
        <w:rPr>
          <w:b/>
          <w:u w:val="single"/>
        </w:rPr>
        <w:t>alk</w:t>
      </w:r>
      <w:r w:rsidR="00155CBA" w:rsidRPr="00C017FD">
        <w:rPr>
          <w:b/>
          <w:u w:val="single"/>
        </w:rPr>
        <w:tab/>
      </w:r>
      <w:r w:rsidR="00155CBA" w:rsidRPr="00C017FD">
        <w:rPr>
          <w:b/>
          <w:u w:val="single"/>
        </w:rPr>
        <w:tab/>
      </w:r>
      <w:r w:rsidR="00155CBA" w:rsidRPr="00C017FD">
        <w:rPr>
          <w:b/>
          <w:u w:val="single"/>
        </w:rPr>
        <w:tab/>
      </w:r>
      <w:r w:rsidR="00155CBA" w:rsidRPr="00C017FD">
        <w:rPr>
          <w:b/>
          <w:u w:val="single"/>
        </w:rPr>
        <w:tab/>
      </w:r>
      <w:r w:rsidR="00C017FD">
        <w:rPr>
          <w:b/>
          <w:u w:val="single"/>
        </w:rPr>
        <w:t>Tony Santa Ana</w:t>
      </w:r>
      <w:r w:rsidR="00252264">
        <w:rPr>
          <w:b/>
          <w:u w:val="single"/>
        </w:rPr>
        <w:t>, Alicia Cortez</w:t>
      </w:r>
      <w:r w:rsidR="00155CBA" w:rsidRPr="00C017FD">
        <w:rPr>
          <w:b/>
          <w:u w:val="single"/>
        </w:rPr>
        <w:t xml:space="preserve"> </w:t>
      </w:r>
    </w:p>
    <w:p w:rsidR="00AC5805" w:rsidRDefault="00AC5805" w:rsidP="00AC5805">
      <w:pPr>
        <w:pStyle w:val="ListParagraph"/>
        <w:numPr>
          <w:ilvl w:val="1"/>
          <w:numId w:val="2"/>
        </w:numPr>
      </w:pPr>
      <w:r>
        <w:t>What are things coming up for you</w:t>
      </w:r>
    </w:p>
    <w:p w:rsidR="00AC5805" w:rsidRDefault="00AC5805" w:rsidP="00AC5805">
      <w:pPr>
        <w:pStyle w:val="ListParagraph"/>
        <w:numPr>
          <w:ilvl w:val="1"/>
          <w:numId w:val="2"/>
        </w:numPr>
      </w:pPr>
      <w:r>
        <w:t>Take mental notes</w:t>
      </w:r>
    </w:p>
    <w:p w:rsidR="00280728" w:rsidRDefault="00280728" w:rsidP="00280728">
      <w:pPr>
        <w:pStyle w:val="ListParagraph"/>
        <w:ind w:left="1440"/>
      </w:pPr>
    </w:p>
    <w:p w:rsidR="00AC5805" w:rsidRPr="00C017FD" w:rsidRDefault="00684246" w:rsidP="00AC5805">
      <w:pPr>
        <w:pStyle w:val="ListParagraph"/>
        <w:numPr>
          <w:ilvl w:val="0"/>
          <w:numId w:val="2"/>
        </w:numPr>
        <w:rPr>
          <w:b/>
          <w:u w:val="single"/>
        </w:rPr>
      </w:pPr>
      <w:r w:rsidRPr="00C017FD">
        <w:rPr>
          <w:b/>
          <w:u w:val="single"/>
        </w:rPr>
        <w:t>Reflection</w:t>
      </w:r>
      <w:r w:rsidR="00155CBA" w:rsidRPr="00C017FD">
        <w:rPr>
          <w:b/>
          <w:u w:val="single"/>
        </w:rPr>
        <w:tab/>
      </w:r>
      <w:r w:rsidR="00155CBA" w:rsidRPr="00C017FD">
        <w:rPr>
          <w:b/>
          <w:u w:val="single"/>
        </w:rPr>
        <w:tab/>
      </w:r>
      <w:r w:rsidR="00155CBA" w:rsidRPr="00C017FD">
        <w:rPr>
          <w:b/>
          <w:u w:val="single"/>
        </w:rPr>
        <w:tab/>
      </w:r>
      <w:r w:rsidR="00155CBA" w:rsidRPr="00C017FD">
        <w:rPr>
          <w:b/>
          <w:u w:val="single"/>
        </w:rPr>
        <w:tab/>
        <w:t>Alicia Cortez</w:t>
      </w:r>
    </w:p>
    <w:p w:rsidR="00684246" w:rsidRDefault="00684246" w:rsidP="00684246">
      <w:pPr>
        <w:pStyle w:val="ListParagraph"/>
        <w:numPr>
          <w:ilvl w:val="1"/>
          <w:numId w:val="2"/>
        </w:numPr>
      </w:pPr>
      <w:r>
        <w:t>EAC model equitize shared governance</w:t>
      </w:r>
    </w:p>
    <w:p w:rsidR="00684246" w:rsidRDefault="00684246" w:rsidP="00684246">
      <w:pPr>
        <w:pStyle w:val="ListParagraph"/>
        <w:numPr>
          <w:ilvl w:val="1"/>
          <w:numId w:val="2"/>
        </w:numPr>
      </w:pPr>
      <w:r>
        <w:t>Equity Reps at shared governance</w:t>
      </w:r>
    </w:p>
    <w:p w:rsidR="00684246" w:rsidRDefault="00684246" w:rsidP="00684246">
      <w:pPr>
        <w:pStyle w:val="ListParagraph"/>
        <w:numPr>
          <w:ilvl w:val="1"/>
          <w:numId w:val="2"/>
        </w:numPr>
      </w:pPr>
      <w:r>
        <w:t>How meetings are run, reflect constituency we serve</w:t>
      </w:r>
    </w:p>
    <w:p w:rsidR="00684246" w:rsidRDefault="00684246" w:rsidP="00684246">
      <w:pPr>
        <w:pStyle w:val="ListParagraph"/>
        <w:numPr>
          <w:ilvl w:val="1"/>
          <w:numId w:val="2"/>
        </w:numPr>
      </w:pPr>
      <w:r>
        <w:t xml:space="preserve">Tool: 6 steps to decision making </w:t>
      </w:r>
    </w:p>
    <w:p w:rsidR="0053602F" w:rsidRDefault="0053602F" w:rsidP="00684246">
      <w:pPr>
        <w:pStyle w:val="ListParagraph"/>
        <w:numPr>
          <w:ilvl w:val="1"/>
          <w:numId w:val="2"/>
        </w:numPr>
      </w:pPr>
      <w:r>
        <w:t xml:space="preserve">Tool: collaborative facilitation </w:t>
      </w:r>
    </w:p>
    <w:p w:rsidR="00684246" w:rsidRDefault="00684246" w:rsidP="00684246">
      <w:pPr>
        <w:pStyle w:val="ListParagraph"/>
        <w:numPr>
          <w:ilvl w:val="1"/>
          <w:numId w:val="2"/>
        </w:numPr>
      </w:pPr>
      <w:r>
        <w:t>Define initiatives –ETC</w:t>
      </w:r>
    </w:p>
    <w:p w:rsidR="00280728" w:rsidRDefault="00280728" w:rsidP="00280728">
      <w:pPr>
        <w:pStyle w:val="ListParagraph"/>
        <w:ind w:left="1440"/>
      </w:pPr>
    </w:p>
    <w:p w:rsidR="00684246" w:rsidRPr="00C017FD" w:rsidRDefault="00684246" w:rsidP="00684246">
      <w:pPr>
        <w:pStyle w:val="ListParagraph"/>
        <w:numPr>
          <w:ilvl w:val="0"/>
          <w:numId w:val="2"/>
        </w:numPr>
        <w:rPr>
          <w:i/>
          <w:u w:val="single"/>
        </w:rPr>
      </w:pPr>
      <w:r w:rsidRPr="00C017FD">
        <w:rPr>
          <w:i/>
          <w:u w:val="single"/>
        </w:rPr>
        <w:t>Attachments</w:t>
      </w:r>
    </w:p>
    <w:p w:rsidR="00684246" w:rsidRDefault="00684246" w:rsidP="00684246">
      <w:pPr>
        <w:pStyle w:val="ListParagraph"/>
        <w:numPr>
          <w:ilvl w:val="1"/>
          <w:numId w:val="2"/>
        </w:numPr>
      </w:pPr>
      <w:r>
        <w:t>Agenda</w:t>
      </w:r>
    </w:p>
    <w:p w:rsidR="00684246" w:rsidRDefault="00684246" w:rsidP="00684246">
      <w:pPr>
        <w:pStyle w:val="ListParagraph"/>
        <w:numPr>
          <w:ilvl w:val="1"/>
          <w:numId w:val="2"/>
        </w:numPr>
      </w:pPr>
      <w:r>
        <w:t>Notes</w:t>
      </w:r>
    </w:p>
    <w:p w:rsidR="00684246" w:rsidRDefault="00684246" w:rsidP="00684246">
      <w:pPr>
        <w:pStyle w:val="ListParagraph"/>
        <w:numPr>
          <w:ilvl w:val="1"/>
          <w:numId w:val="2"/>
        </w:numPr>
      </w:pPr>
      <w:proofErr w:type="spellStart"/>
      <w:r>
        <w:t>Powerpoint</w:t>
      </w:r>
      <w:proofErr w:type="spellEnd"/>
    </w:p>
    <w:p w:rsidR="00684246" w:rsidRDefault="00684246" w:rsidP="00684246">
      <w:pPr>
        <w:pStyle w:val="ListParagraph"/>
        <w:numPr>
          <w:ilvl w:val="1"/>
          <w:numId w:val="2"/>
        </w:numPr>
      </w:pPr>
      <w:r>
        <w:t>Survey</w:t>
      </w:r>
    </w:p>
    <w:p w:rsidR="00684246" w:rsidRDefault="00684246" w:rsidP="00684246">
      <w:pPr>
        <w:pStyle w:val="ListParagraph"/>
        <w:numPr>
          <w:ilvl w:val="1"/>
          <w:numId w:val="2"/>
        </w:numPr>
      </w:pPr>
      <w:r>
        <w:t>Medicine wheel</w:t>
      </w:r>
    </w:p>
    <w:p w:rsidR="00F51866" w:rsidRDefault="00155CBA" w:rsidP="00E76EC6">
      <w:pPr>
        <w:pStyle w:val="ListParagraph"/>
        <w:numPr>
          <w:ilvl w:val="1"/>
          <w:numId w:val="2"/>
        </w:numPr>
      </w:pPr>
      <w:r>
        <w:t>Roots, Branches and Seeds Guide Sheet</w:t>
      </w:r>
    </w:p>
    <w:p w:rsidR="00F51866" w:rsidRDefault="00F51866" w:rsidP="00F51866">
      <w:pPr>
        <w:pStyle w:val="ListParagraph"/>
        <w:ind w:left="1440"/>
      </w:pPr>
    </w:p>
    <w:p w:rsidR="00F51866" w:rsidRDefault="00155CBA" w:rsidP="00E76EC6">
      <w:pPr>
        <w:pStyle w:val="ListParagraph"/>
        <w:numPr>
          <w:ilvl w:val="0"/>
          <w:numId w:val="2"/>
        </w:numPr>
      </w:pPr>
      <w:r w:rsidRPr="00F51866">
        <w:rPr>
          <w:b/>
        </w:rPr>
        <w:t>Task</w:t>
      </w:r>
      <w:r w:rsidR="00E76EC6" w:rsidRPr="00F51866">
        <w:rPr>
          <w:b/>
        </w:rPr>
        <w:t>:</w:t>
      </w:r>
      <w:r w:rsidR="00E76EC6">
        <w:t xml:space="preserve"> </w:t>
      </w:r>
      <w:r>
        <w:t>Send D</w:t>
      </w:r>
      <w:r w:rsidR="00E76EC6">
        <w:t xml:space="preserve">ivision org chart to Ronald </w:t>
      </w:r>
    </w:p>
    <w:p w:rsidR="00F51866" w:rsidRDefault="00F51866" w:rsidP="00F51866">
      <w:pPr>
        <w:pStyle w:val="ListParagraph"/>
      </w:pPr>
    </w:p>
    <w:p w:rsidR="0065568E" w:rsidRDefault="00180B4C" w:rsidP="00E76EC6">
      <w:pPr>
        <w:pStyle w:val="ListParagraph"/>
        <w:numPr>
          <w:ilvl w:val="0"/>
          <w:numId w:val="2"/>
        </w:numPr>
      </w:pPr>
      <w:r w:rsidRPr="00F51866">
        <w:rPr>
          <w:b/>
        </w:rPr>
        <w:t>Parking Lot:</w:t>
      </w:r>
      <w:r>
        <w:t xml:space="preserve"> </w:t>
      </w:r>
      <w:r w:rsidR="00155CBA">
        <w:t xml:space="preserve">Disability Justice across campus </w:t>
      </w:r>
    </w:p>
    <w:sectPr w:rsidR="0065568E" w:rsidSect="00280728">
      <w:headerReference w:type="default" r:id="rId10"/>
      <w:pgSz w:w="12240" w:h="15840"/>
      <w:pgMar w:top="720" w:right="720" w:bottom="115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B0E" w:rsidRDefault="006B1B0E" w:rsidP="00155CBA">
      <w:pPr>
        <w:spacing w:after="0" w:line="240" w:lineRule="auto"/>
      </w:pPr>
      <w:r>
        <w:separator/>
      </w:r>
    </w:p>
  </w:endnote>
  <w:endnote w:type="continuationSeparator" w:id="0">
    <w:p w:rsidR="006B1B0E" w:rsidRDefault="006B1B0E" w:rsidP="00155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B0E" w:rsidRDefault="006B1B0E" w:rsidP="00155CBA">
      <w:pPr>
        <w:spacing w:after="0" w:line="240" w:lineRule="auto"/>
      </w:pPr>
      <w:r>
        <w:separator/>
      </w:r>
    </w:p>
  </w:footnote>
  <w:footnote w:type="continuationSeparator" w:id="0">
    <w:p w:rsidR="006B1B0E" w:rsidRDefault="006B1B0E" w:rsidP="00155C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CBA" w:rsidRDefault="006B1B0E" w:rsidP="00155CBA">
    <w:pPr>
      <w:pStyle w:val="NoSpacing"/>
    </w:pPr>
    <w:sdt>
      <w:sdtPr>
        <w:rPr>
          <w:color w:val="674EA7"/>
        </w:rPr>
        <w:id w:val="-2032177352"/>
        <w:docPartObj>
          <w:docPartGallery w:val="Page Numbers (Margins)"/>
          <w:docPartUnique/>
        </w:docPartObj>
      </w:sdtPr>
      <w:sdtEndPr/>
      <w:sdtContent>
        <w:r w:rsidR="00280728" w:rsidRPr="00280728">
          <w:rPr>
            <w:noProof/>
            <w:color w:val="674EA7"/>
          </w:rPr>
          <mc:AlternateContent>
            <mc:Choice Requires="wps">
              <w:drawing>
                <wp:anchor distT="0" distB="0" distL="114300" distR="114300" simplePos="0" relativeHeight="251659264" behindDoc="0" locked="0" layoutInCell="0" allowOverlap="1" wp14:anchorId="7E063927" wp14:editId="4FCB84C1">
                  <wp:simplePos x="0" y="0"/>
                  <wp:positionH relativeFrom="rightMargin">
                    <wp:align>right</wp:align>
                  </wp:positionH>
                  <mc:AlternateContent>
                    <mc:Choice Requires="wp14">
                      <wp:positionV relativeFrom="margin">
                        <wp14:pctPosVOffset>10000</wp14:pctPosVOffset>
                      </wp:positionV>
                    </mc:Choice>
                    <mc:Fallback>
                      <wp:positionV relativeFrom="page">
                        <wp:posOffset>1343660</wp:posOffset>
                      </wp:positionV>
                    </mc:Fallback>
                  </mc:AlternateContent>
                  <wp:extent cx="822960" cy="433705"/>
                  <wp:effectExtent l="0" t="0" r="0" b="0"/>
                  <wp:wrapNone/>
                  <wp:docPr id="5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4337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280728" w:rsidRDefault="00280728">
                              <w:pPr>
                                <w:pBdr>
                                  <w:top w:val="single" w:sz="4" w:space="1" w:color="D8D8D8" w:themeColor="background1" w:themeShade="D8"/>
                                </w:pBdr>
                              </w:pPr>
                              <w:r>
                                <w:t xml:space="preserve">Page | </w:t>
                              </w:r>
                              <w:r>
                                <w:fldChar w:fldCharType="begin"/>
                              </w:r>
                              <w:r>
                                <w:instrText xml:space="preserve"> PAGE   \* MERGEFORMAT </w:instrText>
                              </w:r>
                              <w:r>
                                <w:fldChar w:fldCharType="separate"/>
                              </w:r>
                              <w:r w:rsidR="00205C5F">
                                <w:rPr>
                                  <w:noProof/>
                                </w:rPr>
                                <w:t>1</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Rectangle 3" o:spid="_x0000_s1026" style="position:absolute;margin-left:13.6pt;margin-top:0;width:64.8pt;height:34.15pt;z-index:251659264;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" o:allowincell="f" stroked="f">
                  <v:textbox style="mso-fit-shape-to-text:t" inset="0,,0">
                    <w:txbxContent>
                      <w:p w:rsidR="00280728" w:rsidRDefault="00280728">
                        <w:pPr>
                          <w:pBdr>
                            <w:top w:val="single" w:sz="4" w:space="1" w:color="D8D8D8" w:themeColor="background1" w:themeShade="D8"/>
                          </w:pBdr>
                        </w:pPr>
                        <w:r>
                          <w:t xml:space="preserve">Page | </w:t>
                        </w:r>
                        <w:r>
                          <w:fldChar w:fldCharType="begin"/>
                        </w:r>
                        <w:r>
                          <w:instrText xml:space="preserve"> PAGE   \* MERGEFORMAT </w:instrText>
                        </w:r>
                        <w:r>
                          <w:fldChar w:fldCharType="separate"/>
                        </w:r>
                        <w:r w:rsidR="00205C5F">
                          <w:rPr>
                            <w:noProof/>
                          </w:rPr>
                          <w:t>1</w:t>
                        </w:r>
                        <w:r>
                          <w:rPr>
                            <w:noProof/>
                          </w:rPr>
                          <w:fldChar w:fldCharType="end"/>
                        </w:r>
                      </w:p>
                    </w:txbxContent>
                  </v:textbox>
                  <w10:wrap anchorx="margin" anchory="margin"/>
                </v:rect>
              </w:pict>
            </mc:Fallback>
          </mc:AlternateContent>
        </w:r>
      </w:sdtContent>
    </w:sdt>
    <w:r w:rsidR="00155CBA">
      <w:rPr>
        <w:color w:val="674EA7"/>
      </w:rPr>
      <w:t xml:space="preserve">Equity Action Council, </w:t>
    </w:r>
    <w:r w:rsidR="00155CBA">
      <w:t>Office of Equity at De Anza College</w:t>
    </w:r>
  </w:p>
  <w:p w:rsidR="00155CBA" w:rsidRDefault="00155CBA" w:rsidP="00155CBA">
    <w:pPr>
      <w:pStyle w:val="NoSpacing"/>
    </w:pPr>
    <w:r>
      <w:rPr>
        <w:color w:val="674EA7"/>
      </w:rPr>
      <w:t xml:space="preserve">Meeting Notes | </w:t>
    </w:r>
    <w:r>
      <w:rPr>
        <w:color w:val="351C75"/>
      </w:rPr>
      <w:t xml:space="preserve">Wed. October 25, 2017  </w:t>
    </w:r>
  </w:p>
  <w:p w:rsidR="00155CBA" w:rsidRDefault="00155CBA" w:rsidP="00155CBA">
    <w:pPr>
      <w:pStyle w:val="NoSpacing"/>
    </w:pPr>
    <w:r>
      <w:t>Facilitator</w:t>
    </w:r>
    <w:r w:rsidR="00205C5F">
      <w:t>s</w:t>
    </w:r>
    <w:r>
      <w:t xml:space="preserve">: Alicia Cortez, Edmundo Norte, Anita </w:t>
    </w:r>
    <w:proofErr w:type="spellStart"/>
    <w:r>
      <w:t>Muthyala-Kandula</w:t>
    </w:r>
    <w:proofErr w:type="spellEnd"/>
    <w:r>
      <w:t>, Tony Santa Ana</w:t>
    </w:r>
  </w:p>
  <w:p w:rsidR="00155CBA" w:rsidRDefault="00155C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5B42AA"/>
    <w:multiLevelType w:val="hybridMultilevel"/>
    <w:tmpl w:val="6270EC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BB9774A"/>
    <w:multiLevelType w:val="hybridMultilevel"/>
    <w:tmpl w:val="5116286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7874DA"/>
    <w:multiLevelType w:val="hybridMultilevel"/>
    <w:tmpl w:val="390A8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111"/>
    <w:rsid w:val="00155CBA"/>
    <w:rsid w:val="00180B4C"/>
    <w:rsid w:val="00205C5F"/>
    <w:rsid w:val="00252264"/>
    <w:rsid w:val="00280728"/>
    <w:rsid w:val="0053602F"/>
    <w:rsid w:val="0065568E"/>
    <w:rsid w:val="00684246"/>
    <w:rsid w:val="006B1B0E"/>
    <w:rsid w:val="00773E14"/>
    <w:rsid w:val="00905AB7"/>
    <w:rsid w:val="00985930"/>
    <w:rsid w:val="00AC5805"/>
    <w:rsid w:val="00BD2111"/>
    <w:rsid w:val="00C017FD"/>
    <w:rsid w:val="00E76EC6"/>
    <w:rsid w:val="00F51866"/>
    <w:rsid w:val="00F9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EC6"/>
    <w:pPr>
      <w:ind w:left="720"/>
      <w:contextualSpacing/>
    </w:pPr>
  </w:style>
  <w:style w:type="paragraph" w:styleId="Header">
    <w:name w:val="header"/>
    <w:basedOn w:val="Normal"/>
    <w:link w:val="HeaderChar"/>
    <w:uiPriority w:val="99"/>
    <w:unhideWhenUsed/>
    <w:rsid w:val="00155C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CBA"/>
  </w:style>
  <w:style w:type="paragraph" w:styleId="Footer">
    <w:name w:val="footer"/>
    <w:basedOn w:val="Normal"/>
    <w:link w:val="FooterChar"/>
    <w:uiPriority w:val="99"/>
    <w:unhideWhenUsed/>
    <w:rsid w:val="00155C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CBA"/>
  </w:style>
  <w:style w:type="paragraph" w:styleId="NoSpacing">
    <w:name w:val="No Spacing"/>
    <w:uiPriority w:val="1"/>
    <w:qFormat/>
    <w:rsid w:val="00155CBA"/>
    <w:pPr>
      <w:spacing w:after="0" w:line="240" w:lineRule="auto"/>
    </w:pPr>
  </w:style>
  <w:style w:type="character" w:styleId="Hyperlink">
    <w:name w:val="Hyperlink"/>
    <w:basedOn w:val="DefaultParagraphFont"/>
    <w:uiPriority w:val="99"/>
    <w:unhideWhenUsed/>
    <w:rsid w:val="00155CB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EC6"/>
    <w:pPr>
      <w:ind w:left="720"/>
      <w:contextualSpacing/>
    </w:pPr>
  </w:style>
  <w:style w:type="paragraph" w:styleId="Header">
    <w:name w:val="header"/>
    <w:basedOn w:val="Normal"/>
    <w:link w:val="HeaderChar"/>
    <w:uiPriority w:val="99"/>
    <w:unhideWhenUsed/>
    <w:rsid w:val="00155C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CBA"/>
  </w:style>
  <w:style w:type="paragraph" w:styleId="Footer">
    <w:name w:val="footer"/>
    <w:basedOn w:val="Normal"/>
    <w:link w:val="FooterChar"/>
    <w:uiPriority w:val="99"/>
    <w:unhideWhenUsed/>
    <w:rsid w:val="00155C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CBA"/>
  </w:style>
  <w:style w:type="paragraph" w:styleId="NoSpacing">
    <w:name w:val="No Spacing"/>
    <w:uiPriority w:val="1"/>
    <w:qFormat/>
    <w:rsid w:val="00155CBA"/>
    <w:pPr>
      <w:spacing w:after="0" w:line="240" w:lineRule="auto"/>
    </w:pPr>
  </w:style>
  <w:style w:type="character" w:styleId="Hyperlink">
    <w:name w:val="Hyperlink"/>
    <w:basedOn w:val="DefaultParagraphFont"/>
    <w:uiPriority w:val="99"/>
    <w:unhideWhenUsed/>
    <w:rsid w:val="00155C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anza.edu/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Faculty\Desktop\A%20Office\EAC%202017-2018\EAC%2010%2025%2017%20appendix%20seeds,%20branches%20roots%20activity%20anwer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Garcia</dc:creator>
  <cp:lastModifiedBy>Adriana</cp:lastModifiedBy>
  <cp:revision>4</cp:revision>
  <dcterms:created xsi:type="dcterms:W3CDTF">2017-10-26T23:51:00Z</dcterms:created>
  <dcterms:modified xsi:type="dcterms:W3CDTF">2017-11-21T22:50:00Z</dcterms:modified>
</cp:coreProperties>
</file>